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55423F">
        <w:rPr>
          <w:lang w:eastAsia="zh-CN"/>
        </w:rPr>
        <w:t>8</w:t>
      </w:r>
      <w:r w:rsidR="0072524B">
        <w:rPr>
          <w:lang w:eastAsia="zh-CN"/>
        </w:rPr>
        <w:tab/>
      </w:r>
      <w:r>
        <w:rPr>
          <w:lang w:eastAsia="zh-CN"/>
        </w:rPr>
        <w:t xml:space="preserve"> </w:t>
      </w:r>
      <w:r>
        <w:rPr>
          <w:lang w:eastAsia="zh-CN"/>
        </w:rPr>
        <w:tab/>
      </w:r>
      <w:r w:rsidRPr="008C1337">
        <w:rPr>
          <w:lang w:eastAsia="zh-CN"/>
        </w:rPr>
        <w:t>R1-</w:t>
      </w:r>
      <w:r w:rsidR="009303F9" w:rsidRPr="008C1337">
        <w:rPr>
          <w:lang w:eastAsia="zh-CN"/>
        </w:rPr>
        <w:t>1</w:t>
      </w:r>
      <w:r w:rsidR="0072524B">
        <w:rPr>
          <w:rFonts w:hint="eastAsia"/>
          <w:lang w:eastAsia="zh-CN"/>
        </w:rPr>
        <w:t>4</w:t>
      </w:r>
      <w:r w:rsidR="00876E21">
        <w:rPr>
          <w:lang w:eastAsia="zh-CN"/>
        </w:rPr>
        <w:t>3275</w:t>
      </w:r>
    </w:p>
    <w:p w:rsidR="00BE6A3E" w:rsidRPr="00B4082C" w:rsidRDefault="0055423F"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Pr>
          <w:lang w:val="en-US" w:eastAsia="zh-CN"/>
        </w:rPr>
        <w:t>Dresden, Germany</w:t>
      </w:r>
      <w:r w:rsidR="0072524B">
        <w:rPr>
          <w:lang w:val="en-US" w:eastAsia="zh-CN"/>
        </w:rPr>
        <w:t>, 1</w:t>
      </w:r>
      <w:r>
        <w:rPr>
          <w:lang w:val="en-US" w:eastAsia="zh-CN"/>
        </w:rPr>
        <w:t>8</w:t>
      </w:r>
      <w:r w:rsidR="0072524B" w:rsidRPr="00455008">
        <w:rPr>
          <w:vertAlign w:val="superscript"/>
          <w:lang w:val="en-US" w:eastAsia="zh-CN"/>
        </w:rPr>
        <w:t>th</w:t>
      </w:r>
      <w:r w:rsidR="0072524B" w:rsidRPr="002A2F9C">
        <w:rPr>
          <w:lang w:val="en-US" w:eastAsia="zh-CN"/>
        </w:rPr>
        <w:t xml:space="preserve"> – </w:t>
      </w:r>
      <w:r w:rsidR="0072524B">
        <w:rPr>
          <w:lang w:val="en-US" w:eastAsia="zh-CN"/>
        </w:rPr>
        <w:t>2</w:t>
      </w:r>
      <w:r>
        <w:rPr>
          <w:lang w:val="en-US" w:eastAsia="zh-CN"/>
        </w:rPr>
        <w:t>2</w:t>
      </w:r>
      <w:r w:rsidR="0072524B" w:rsidRPr="0060001C">
        <w:rPr>
          <w:rFonts w:hint="eastAsia"/>
          <w:vertAlign w:val="superscript"/>
          <w:lang w:val="en-US" w:eastAsia="zh-CN"/>
        </w:rPr>
        <w:t>th</w:t>
      </w:r>
      <w:r w:rsidR="0072524B" w:rsidRPr="002A2F9C">
        <w:rPr>
          <w:lang w:val="en-US" w:eastAsia="zh-CN"/>
        </w:rPr>
        <w:t xml:space="preserve"> </w:t>
      </w:r>
      <w:r>
        <w:rPr>
          <w:lang w:val="en-US" w:eastAsia="zh-CN"/>
        </w:rPr>
        <w:t>August</w:t>
      </w:r>
      <w:r w:rsidR="0072524B" w:rsidRPr="002A2F9C">
        <w:rPr>
          <w:lang w:val="en-US" w:eastAsia="zh-CN"/>
        </w:rPr>
        <w:t xml:space="preserve"> 201</w:t>
      </w:r>
      <w:bookmarkEnd w:id="0"/>
      <w:r w:rsidR="0072524B">
        <w:rPr>
          <w:rFonts w:hint="eastAsia"/>
          <w:lang w:val="en-US" w:eastAsia="zh-CN"/>
        </w:rPr>
        <w:t>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AF522B">
        <w:rPr>
          <w:lang w:val="en-US" w:eastAsia="zh-CN"/>
        </w:rPr>
        <w:t xml:space="preserve">Considerations for PUCCH </w:t>
      </w:r>
      <w:r w:rsidR="00883D4A">
        <w:rPr>
          <w:lang w:val="en-US" w:eastAsia="zh-CN"/>
        </w:rPr>
        <w:t>on</w:t>
      </w:r>
      <w:r w:rsidR="00AF522B">
        <w:rPr>
          <w:lang w:val="en-US" w:eastAsia="zh-CN"/>
        </w:rPr>
        <w:t xml:space="preserve"> </w:t>
      </w:r>
      <w:proofErr w:type="spellStart"/>
      <w:r w:rsidR="00883D4A">
        <w:rPr>
          <w:lang w:val="en-US" w:eastAsia="zh-CN"/>
        </w:rPr>
        <w:t>SCell</w:t>
      </w:r>
      <w:proofErr w:type="spellEnd"/>
      <w:r w:rsidR="00883D4A">
        <w:rPr>
          <w:lang w:val="en-US" w:eastAsia="zh-CN"/>
        </w:rPr>
        <w:t xml:space="preserve"> for CA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55423F">
        <w:rPr>
          <w:lang w:val="en-US" w:eastAsia="zh-CN"/>
        </w:rPr>
        <w:t>7.2.2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B43454">
      <w:pPr>
        <w:pStyle w:val="Heading1"/>
        <w:numPr>
          <w:ilvl w:val="0"/>
          <w:numId w:val="21"/>
        </w:numPr>
        <w:jc w:val="both"/>
      </w:pPr>
      <w:r>
        <w:t>Introduction</w:t>
      </w:r>
    </w:p>
    <w:p w:rsidR="00207FCB" w:rsidRDefault="00207FCB" w:rsidP="00207FCB">
      <w:pPr>
        <w:rPr>
          <w:lang w:eastAsia="zh-CN"/>
        </w:rPr>
      </w:pPr>
      <w:r>
        <w:rPr>
          <w:lang w:eastAsia="zh-CN"/>
        </w:rPr>
        <w:t xml:space="preserve">In RAN1#77, the possibility of extending PUCCH on </w:t>
      </w:r>
      <w:proofErr w:type="spellStart"/>
      <w:r>
        <w:rPr>
          <w:lang w:eastAsia="zh-CN"/>
        </w:rPr>
        <w:t>SCell</w:t>
      </w:r>
      <w:proofErr w:type="spellEnd"/>
      <w:r>
        <w:rPr>
          <w:lang w:eastAsia="zh-CN"/>
        </w:rPr>
        <w:t xml:space="preserve"> to CA has been discussed, and the following has been agreed:</w:t>
      </w:r>
    </w:p>
    <w:tbl>
      <w:tblPr>
        <w:tblStyle w:val="TableGrid"/>
        <w:tblW w:w="0" w:type="auto"/>
        <w:tblInd w:w="558" w:type="dxa"/>
        <w:tblLook w:val="04A0"/>
      </w:tblPr>
      <w:tblGrid>
        <w:gridCol w:w="8446"/>
      </w:tblGrid>
      <w:tr w:rsidR="00207FCB" w:rsidRPr="00FD0519" w:rsidTr="00E21D82">
        <w:tc>
          <w:tcPr>
            <w:tcW w:w="8446" w:type="dxa"/>
          </w:tcPr>
          <w:p w:rsidR="00207FCB" w:rsidRPr="00D436BF" w:rsidRDefault="00207FCB" w:rsidP="00E21D82">
            <w:pPr>
              <w:spacing w:before="0" w:after="0" w:line="240" w:lineRule="auto"/>
              <w:ind w:left="-108"/>
              <w:jc w:val="left"/>
              <w:textAlignment w:val="baseline"/>
              <w:rPr>
                <w:rFonts w:ascii="Times New Roman" w:eastAsia="MS PGothic" w:hAnsi="Times New Roman"/>
                <w:lang w:val="en-US" w:eastAsia="ja-JP"/>
              </w:rPr>
            </w:pPr>
            <w:r w:rsidRPr="00D436BF">
              <w:rPr>
                <w:rFonts w:ascii="Times New Roman" w:eastAsia="MS PGothic" w:hAnsi="Times New Roman"/>
                <w:highlight w:val="green"/>
                <w:lang w:val="en-US" w:eastAsia="ja-JP"/>
              </w:rPr>
              <w:t>Agreements</w:t>
            </w:r>
            <w:r>
              <w:rPr>
                <w:rFonts w:ascii="Times New Roman" w:eastAsia="MS PGothic" w:hAnsi="Times New Roman"/>
                <w:lang w:val="en-US" w:eastAsia="ja-JP"/>
              </w:rPr>
              <w:t xml:space="preserve"> </w:t>
            </w:r>
            <w:r w:rsidR="0003796B">
              <w:rPr>
                <w:rFonts w:eastAsia="MS PGothic"/>
                <w:highlight w:val="green"/>
                <w:lang w:val="en-US" w:eastAsia="ja-JP"/>
              </w:rPr>
              <w:fldChar w:fldCharType="begin"/>
            </w:r>
            <w:r>
              <w:rPr>
                <w:rFonts w:ascii="Times New Roman" w:eastAsia="MS PGothic" w:hAnsi="Times New Roman"/>
                <w:lang w:val="en-US" w:eastAsia="ja-JP"/>
              </w:rPr>
              <w:instrText xml:space="preserve"> REF _Ref383195649 \r \h </w:instrText>
            </w:r>
            <w:r w:rsidR="0003796B">
              <w:rPr>
                <w:rFonts w:eastAsia="MS PGothic"/>
                <w:highlight w:val="green"/>
                <w:lang w:val="en-US" w:eastAsia="ja-JP"/>
              </w:rPr>
            </w:r>
            <w:r w:rsidR="0003796B">
              <w:rPr>
                <w:rFonts w:eastAsia="MS PGothic"/>
                <w:highlight w:val="green"/>
                <w:lang w:val="en-US" w:eastAsia="ja-JP"/>
              </w:rPr>
              <w:fldChar w:fldCharType="separate"/>
            </w:r>
            <w:r>
              <w:rPr>
                <w:rFonts w:ascii="Times New Roman" w:eastAsia="MS PGothic" w:hAnsi="Times New Roman"/>
                <w:lang w:val="en-US" w:eastAsia="ja-JP"/>
              </w:rPr>
              <w:t>[1]</w:t>
            </w:r>
            <w:r w:rsidR="0003796B">
              <w:rPr>
                <w:rFonts w:eastAsia="MS PGothic"/>
                <w:highlight w:val="green"/>
                <w:lang w:val="en-US" w:eastAsia="ja-JP"/>
              </w:rPr>
              <w:fldChar w:fldCharType="end"/>
            </w:r>
          </w:p>
          <w:p w:rsidR="00207FCB" w:rsidRPr="00207FCB" w:rsidRDefault="00207FCB" w:rsidP="00E21D82">
            <w:pPr>
              <w:numPr>
                <w:ilvl w:val="0"/>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val="en-US" w:eastAsia="ja-JP"/>
              </w:rPr>
              <w:t xml:space="preserve">If PUCCH on </w:t>
            </w:r>
            <w:proofErr w:type="spellStart"/>
            <w:r w:rsidRPr="00207FCB">
              <w:rPr>
                <w:rFonts w:ascii="Times New Roman" w:eastAsia="MS Mincho" w:hAnsi="Times New Roman"/>
                <w:sz w:val="20"/>
                <w:lang w:val="en-US" w:eastAsia="ja-JP"/>
              </w:rPr>
              <w:t>Scell</w:t>
            </w:r>
            <w:proofErr w:type="spellEnd"/>
            <w:r w:rsidRPr="00207FCB">
              <w:rPr>
                <w:rFonts w:ascii="Times New Roman" w:eastAsia="MS Mincho" w:hAnsi="Times New Roman"/>
                <w:sz w:val="20"/>
                <w:lang w:val="en-US" w:eastAsia="ja-JP"/>
              </w:rPr>
              <w:t xml:space="preserve"> for CA is supported,</w:t>
            </w:r>
          </w:p>
          <w:p w:rsidR="00207FCB" w:rsidRPr="00207FCB" w:rsidRDefault="00207FCB" w:rsidP="00E21D82">
            <w:pPr>
              <w:numPr>
                <w:ilvl w:val="1"/>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PUCCH transmission on two serving cells in CA is realized by following methods:</w:t>
            </w:r>
          </w:p>
          <w:p w:rsidR="00207FCB" w:rsidRPr="00207FCB" w:rsidRDefault="00207FCB" w:rsidP="00E21D82">
            <w:pPr>
              <w:numPr>
                <w:ilvl w:val="2"/>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 xml:space="preserve">On the </w:t>
            </w:r>
            <w:proofErr w:type="spellStart"/>
            <w:r w:rsidRPr="00207FCB">
              <w:rPr>
                <w:rFonts w:ascii="Times New Roman" w:eastAsia="MS Mincho" w:hAnsi="Times New Roman"/>
                <w:sz w:val="20"/>
                <w:lang w:eastAsia="ja-JP"/>
              </w:rPr>
              <w:t>PCell</w:t>
            </w:r>
            <w:proofErr w:type="spellEnd"/>
            <w:r w:rsidRPr="00207FCB">
              <w:rPr>
                <w:rFonts w:ascii="Times New Roman" w:eastAsia="MS Mincho" w:hAnsi="Times New Roman"/>
                <w:sz w:val="20"/>
                <w:lang w:eastAsia="ja-JP"/>
              </w:rPr>
              <w:t xml:space="preserve"> for </w:t>
            </w:r>
            <w:proofErr w:type="spellStart"/>
            <w:r w:rsidRPr="00207FCB">
              <w:rPr>
                <w:rFonts w:ascii="Times New Roman" w:eastAsia="MS Mincho" w:hAnsi="Times New Roman"/>
                <w:sz w:val="20"/>
                <w:lang w:eastAsia="ja-JP"/>
              </w:rPr>
              <w:t>SCells</w:t>
            </w:r>
            <w:proofErr w:type="spellEnd"/>
            <w:r w:rsidRPr="00207FCB">
              <w:rPr>
                <w:rFonts w:ascii="Times New Roman" w:eastAsia="MS Mincho" w:hAnsi="Times New Roman"/>
                <w:sz w:val="20"/>
                <w:lang w:eastAsia="ja-JP"/>
              </w:rPr>
              <w:t xml:space="preserve"> in PUCCH cell group 1</w:t>
            </w:r>
          </w:p>
          <w:p w:rsidR="00207FCB" w:rsidRPr="00207FCB" w:rsidRDefault="00207FCB" w:rsidP="00E21D82">
            <w:pPr>
              <w:numPr>
                <w:ilvl w:val="2"/>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 xml:space="preserve">On one </w:t>
            </w:r>
            <w:proofErr w:type="spellStart"/>
            <w:r w:rsidRPr="00207FCB">
              <w:rPr>
                <w:rFonts w:ascii="Times New Roman" w:eastAsia="MS Mincho" w:hAnsi="Times New Roman"/>
                <w:sz w:val="20"/>
                <w:lang w:eastAsia="ja-JP"/>
              </w:rPr>
              <w:t>SCell</w:t>
            </w:r>
            <w:proofErr w:type="spellEnd"/>
            <w:r w:rsidRPr="00207FCB">
              <w:rPr>
                <w:rFonts w:ascii="Times New Roman" w:eastAsia="MS Mincho" w:hAnsi="Times New Roman"/>
                <w:sz w:val="20"/>
                <w:lang w:eastAsia="ja-JP"/>
              </w:rPr>
              <w:t xml:space="preserve"> configured to carry PUCCH for </w:t>
            </w:r>
            <w:proofErr w:type="spellStart"/>
            <w:r w:rsidRPr="00207FCB">
              <w:rPr>
                <w:rFonts w:ascii="Times New Roman" w:eastAsia="MS Mincho" w:hAnsi="Times New Roman"/>
                <w:sz w:val="20"/>
                <w:lang w:eastAsia="ja-JP"/>
              </w:rPr>
              <w:t>SCells</w:t>
            </w:r>
            <w:proofErr w:type="spellEnd"/>
            <w:r w:rsidRPr="00207FCB">
              <w:rPr>
                <w:rFonts w:ascii="Times New Roman" w:eastAsia="MS Mincho" w:hAnsi="Times New Roman"/>
                <w:sz w:val="20"/>
                <w:lang w:eastAsia="ja-JP"/>
              </w:rPr>
              <w:t xml:space="preserve"> in PUCCH cell group 2</w:t>
            </w:r>
          </w:p>
          <w:p w:rsidR="00207FCB" w:rsidRPr="00207FCB" w:rsidRDefault="00207FCB" w:rsidP="00E21D82">
            <w:pPr>
              <w:numPr>
                <w:ilvl w:val="2"/>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val="en-US" w:eastAsia="ja-JP"/>
              </w:rPr>
              <w:t xml:space="preserve">One </w:t>
            </w:r>
            <w:proofErr w:type="spellStart"/>
            <w:r w:rsidRPr="00207FCB">
              <w:rPr>
                <w:rFonts w:ascii="Times New Roman" w:eastAsia="MS Mincho" w:hAnsi="Times New Roman"/>
                <w:sz w:val="20"/>
                <w:lang w:val="en-US" w:eastAsia="ja-JP"/>
              </w:rPr>
              <w:t>SCell</w:t>
            </w:r>
            <w:proofErr w:type="spellEnd"/>
            <w:r w:rsidRPr="00207FCB">
              <w:rPr>
                <w:rFonts w:ascii="Times New Roman" w:eastAsia="MS Mincho" w:hAnsi="Times New Roman"/>
                <w:sz w:val="20"/>
                <w:lang w:val="en-US" w:eastAsia="ja-JP"/>
              </w:rPr>
              <w:t xml:space="preserve"> can only belong to one PUCCH cell group</w:t>
            </w:r>
          </w:p>
          <w:p w:rsidR="00207FCB" w:rsidRPr="00207FCB" w:rsidRDefault="00207FCB" w:rsidP="00E21D82">
            <w:pPr>
              <w:numPr>
                <w:ilvl w:val="2"/>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val="en-US" w:eastAsia="ja-JP"/>
              </w:rPr>
              <w:t xml:space="preserve">One of the two serving cells is </w:t>
            </w:r>
            <w:proofErr w:type="spellStart"/>
            <w:r w:rsidRPr="00207FCB">
              <w:rPr>
                <w:rFonts w:ascii="Times New Roman" w:eastAsia="MS Mincho" w:hAnsi="Times New Roman"/>
                <w:sz w:val="20"/>
                <w:lang w:val="en-US" w:eastAsia="ja-JP"/>
              </w:rPr>
              <w:t>PCell</w:t>
            </w:r>
            <w:proofErr w:type="spellEnd"/>
          </w:p>
          <w:p w:rsidR="00207FCB" w:rsidRPr="00207FCB" w:rsidRDefault="00207FCB" w:rsidP="00E21D82">
            <w:pPr>
              <w:numPr>
                <w:ilvl w:val="1"/>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val="en-US" w:eastAsia="ja-JP"/>
              </w:rPr>
              <w:t xml:space="preserve">PUCCH on </w:t>
            </w:r>
            <w:proofErr w:type="spellStart"/>
            <w:r w:rsidRPr="00207FCB">
              <w:rPr>
                <w:rFonts w:ascii="Times New Roman" w:eastAsia="MS Mincho" w:hAnsi="Times New Roman"/>
                <w:sz w:val="20"/>
                <w:lang w:val="en-US" w:eastAsia="ja-JP"/>
              </w:rPr>
              <w:t>Scell</w:t>
            </w:r>
            <w:proofErr w:type="spellEnd"/>
            <w:r w:rsidRPr="00207FCB">
              <w:rPr>
                <w:rFonts w:ascii="Times New Roman" w:eastAsia="MS Mincho" w:hAnsi="Times New Roman"/>
                <w:sz w:val="20"/>
                <w:lang w:val="en-US" w:eastAsia="ja-JP"/>
              </w:rPr>
              <w:t xml:space="preserve"> only for CA is not supported in Rel-12</w:t>
            </w:r>
          </w:p>
          <w:p w:rsidR="00207FCB" w:rsidRPr="00207FCB" w:rsidRDefault="00207FCB" w:rsidP="00E21D82">
            <w:pPr>
              <w:numPr>
                <w:ilvl w:val="1"/>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val="en-US" w:eastAsia="ja-JP"/>
              </w:rPr>
              <w:t xml:space="preserve">PUCCH on two serving cells in CA is not supported within </w:t>
            </w:r>
            <w:proofErr w:type="spellStart"/>
            <w:r w:rsidRPr="00207FCB">
              <w:rPr>
                <w:rFonts w:ascii="Times New Roman" w:eastAsia="MS Mincho" w:hAnsi="Times New Roman"/>
                <w:sz w:val="20"/>
                <w:lang w:val="en-US" w:eastAsia="ja-JP"/>
              </w:rPr>
              <w:t>MeNB</w:t>
            </w:r>
            <w:proofErr w:type="spellEnd"/>
            <w:r w:rsidRPr="00207FCB">
              <w:rPr>
                <w:rFonts w:ascii="Times New Roman" w:eastAsia="MS Mincho" w:hAnsi="Times New Roman"/>
                <w:sz w:val="20"/>
                <w:lang w:val="en-US" w:eastAsia="ja-JP"/>
              </w:rPr>
              <w:t xml:space="preserve"> or </w:t>
            </w:r>
            <w:proofErr w:type="spellStart"/>
            <w:r w:rsidRPr="00207FCB">
              <w:rPr>
                <w:rFonts w:ascii="Times New Roman" w:eastAsia="MS Mincho" w:hAnsi="Times New Roman"/>
                <w:sz w:val="20"/>
                <w:lang w:val="en-US" w:eastAsia="ja-JP"/>
              </w:rPr>
              <w:t>SeNB</w:t>
            </w:r>
            <w:proofErr w:type="spellEnd"/>
          </w:p>
          <w:p w:rsidR="00207FCB" w:rsidRPr="00207FCB" w:rsidRDefault="00207FCB" w:rsidP="00E21D82">
            <w:pPr>
              <w:numPr>
                <w:ilvl w:val="1"/>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 xml:space="preserve">PUCCH on </w:t>
            </w:r>
            <w:proofErr w:type="spellStart"/>
            <w:r w:rsidRPr="00207FCB">
              <w:rPr>
                <w:rFonts w:ascii="Times New Roman" w:eastAsia="MS Mincho" w:hAnsi="Times New Roman"/>
                <w:sz w:val="20"/>
                <w:lang w:eastAsia="ja-JP"/>
              </w:rPr>
              <w:t>SCell</w:t>
            </w:r>
            <w:proofErr w:type="spellEnd"/>
            <w:r w:rsidRPr="00207FCB">
              <w:rPr>
                <w:rFonts w:ascii="Times New Roman" w:eastAsia="MS Mincho" w:hAnsi="Times New Roman"/>
                <w:sz w:val="20"/>
                <w:lang w:eastAsia="ja-JP"/>
              </w:rPr>
              <w:t xml:space="preserve"> with CA is realized by following methods:</w:t>
            </w:r>
          </w:p>
          <w:p w:rsidR="00207FCB" w:rsidRPr="00207FCB" w:rsidRDefault="00207FCB" w:rsidP="00E21D82">
            <w:pPr>
              <w:numPr>
                <w:ilvl w:val="2"/>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No cross-carrier scheduling between cells in different PUCCH groups</w:t>
            </w:r>
          </w:p>
          <w:p w:rsidR="00207FCB" w:rsidRPr="00207FCB" w:rsidRDefault="00207FCB" w:rsidP="00E21D82">
            <w:pPr>
              <w:numPr>
                <w:ilvl w:val="2"/>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FFS: How PUCCH power control will be supported</w:t>
            </w:r>
          </w:p>
          <w:p w:rsidR="00207FCB" w:rsidRPr="00207FCB" w:rsidRDefault="00207FCB" w:rsidP="00E21D82">
            <w:pPr>
              <w:numPr>
                <w:ilvl w:val="2"/>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 xml:space="preserve">PUCCH on </w:t>
            </w:r>
            <w:proofErr w:type="spellStart"/>
            <w:r w:rsidRPr="00207FCB">
              <w:rPr>
                <w:rFonts w:ascii="Times New Roman" w:eastAsia="MS Mincho" w:hAnsi="Times New Roman"/>
                <w:sz w:val="20"/>
                <w:lang w:eastAsia="ja-JP"/>
              </w:rPr>
              <w:t>SCell</w:t>
            </w:r>
            <w:proofErr w:type="spellEnd"/>
            <w:r w:rsidRPr="00207FCB">
              <w:rPr>
                <w:rFonts w:ascii="Times New Roman" w:eastAsia="MS Mincho" w:hAnsi="Times New Roman"/>
                <w:sz w:val="20"/>
                <w:lang w:eastAsia="ja-JP"/>
              </w:rPr>
              <w:t xml:space="preserve"> can carry HARQ-ACK feedback and CSI</w:t>
            </w:r>
          </w:p>
          <w:p w:rsidR="00207FCB" w:rsidRPr="00207FCB" w:rsidRDefault="00207FCB" w:rsidP="00E21D82">
            <w:pPr>
              <w:numPr>
                <w:ilvl w:val="3"/>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 xml:space="preserve">Ask RAN2 whether SR is necessary on </w:t>
            </w:r>
            <w:proofErr w:type="spellStart"/>
            <w:r w:rsidRPr="00207FCB">
              <w:rPr>
                <w:rFonts w:ascii="Times New Roman" w:eastAsia="MS Mincho" w:hAnsi="Times New Roman"/>
                <w:sz w:val="20"/>
                <w:lang w:eastAsia="ja-JP"/>
              </w:rPr>
              <w:t>SCell</w:t>
            </w:r>
            <w:proofErr w:type="spellEnd"/>
          </w:p>
          <w:p w:rsidR="00207FCB" w:rsidRPr="00207FCB" w:rsidRDefault="00207FCB" w:rsidP="00E21D82">
            <w:pPr>
              <w:numPr>
                <w:ilvl w:val="1"/>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val="en-US" w:eastAsia="ja-JP"/>
              </w:rPr>
              <w:t>Whether new terminologies PUCCH cell group 1 and 2 are introduced or not is up to RAN2</w:t>
            </w:r>
          </w:p>
          <w:p w:rsidR="00207FCB" w:rsidRPr="00207FCB" w:rsidRDefault="00207FCB" w:rsidP="00E21D82">
            <w:pPr>
              <w:numPr>
                <w:ilvl w:val="1"/>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val="en-US" w:eastAsia="ja-JP"/>
              </w:rPr>
              <w:t>FFS: Meaning of simultaneous PUCCH/PUSCH transmission capability bit introduced in Rel-10 will be not changed</w:t>
            </w:r>
          </w:p>
          <w:p w:rsidR="00207FCB" w:rsidRPr="00207FCB" w:rsidRDefault="00207FCB" w:rsidP="00E21D82">
            <w:pPr>
              <w:numPr>
                <w:ilvl w:val="0"/>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Send an LS to RAN2 asking</w:t>
            </w:r>
          </w:p>
          <w:p w:rsidR="00207FCB" w:rsidRPr="00207FCB" w:rsidRDefault="00207FCB" w:rsidP="00E21D82">
            <w:pPr>
              <w:numPr>
                <w:ilvl w:val="1"/>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 xml:space="preserve">ask RAN2 to analyse the complexity if RAN1 supports PUCCH on </w:t>
            </w:r>
            <w:proofErr w:type="spellStart"/>
            <w:r w:rsidRPr="00207FCB">
              <w:rPr>
                <w:rFonts w:ascii="Times New Roman" w:eastAsia="MS Mincho" w:hAnsi="Times New Roman"/>
                <w:sz w:val="20"/>
                <w:lang w:eastAsia="ja-JP"/>
              </w:rPr>
              <w:t>Scell</w:t>
            </w:r>
            <w:proofErr w:type="spellEnd"/>
            <w:r w:rsidRPr="00207FCB">
              <w:rPr>
                <w:rFonts w:ascii="Times New Roman" w:eastAsia="MS Mincho" w:hAnsi="Times New Roman"/>
                <w:sz w:val="20"/>
                <w:lang w:eastAsia="ja-JP"/>
              </w:rPr>
              <w:t xml:space="preserve"> in above approaches and provide feedback to RAN1 on whether to support PUCCH on </w:t>
            </w:r>
            <w:proofErr w:type="spellStart"/>
            <w:r w:rsidRPr="00207FCB">
              <w:rPr>
                <w:rFonts w:ascii="Times New Roman" w:eastAsia="MS Mincho" w:hAnsi="Times New Roman"/>
                <w:sz w:val="20"/>
                <w:lang w:eastAsia="ja-JP"/>
              </w:rPr>
              <w:t>Scell</w:t>
            </w:r>
            <w:proofErr w:type="spellEnd"/>
            <w:r w:rsidRPr="00207FCB">
              <w:rPr>
                <w:rFonts w:ascii="Times New Roman" w:eastAsia="MS Mincho" w:hAnsi="Times New Roman"/>
                <w:sz w:val="20"/>
                <w:lang w:eastAsia="ja-JP"/>
              </w:rPr>
              <w:t xml:space="preserve"> for CA in Rel-12</w:t>
            </w:r>
          </w:p>
          <w:p w:rsidR="00207FCB" w:rsidRPr="00207FCB" w:rsidRDefault="00207FCB" w:rsidP="00E21D82">
            <w:pPr>
              <w:numPr>
                <w:ilvl w:val="2"/>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 xml:space="preserve">whether SR is necessary on </w:t>
            </w:r>
            <w:proofErr w:type="spellStart"/>
            <w:r w:rsidRPr="00207FCB">
              <w:rPr>
                <w:rFonts w:ascii="Times New Roman" w:eastAsia="MS Mincho" w:hAnsi="Times New Roman"/>
                <w:sz w:val="20"/>
                <w:lang w:eastAsia="ja-JP"/>
              </w:rPr>
              <w:t>Scell</w:t>
            </w:r>
            <w:proofErr w:type="spellEnd"/>
            <w:r w:rsidRPr="00207FCB">
              <w:rPr>
                <w:rFonts w:ascii="Times New Roman" w:eastAsia="MS Mincho" w:hAnsi="Times New Roman"/>
                <w:sz w:val="20"/>
                <w:lang w:eastAsia="ja-JP"/>
              </w:rPr>
              <w:t xml:space="preserve"> if the PUCCH is sent on </w:t>
            </w:r>
            <w:proofErr w:type="spellStart"/>
            <w:r w:rsidRPr="00207FCB">
              <w:rPr>
                <w:rFonts w:ascii="Times New Roman" w:eastAsia="MS Mincho" w:hAnsi="Times New Roman"/>
                <w:sz w:val="20"/>
                <w:lang w:eastAsia="ja-JP"/>
              </w:rPr>
              <w:t>Scell</w:t>
            </w:r>
            <w:proofErr w:type="spellEnd"/>
            <w:r w:rsidRPr="00207FCB">
              <w:rPr>
                <w:rFonts w:ascii="Times New Roman" w:eastAsia="MS Mincho" w:hAnsi="Times New Roman"/>
                <w:sz w:val="20"/>
                <w:lang w:eastAsia="ja-JP"/>
              </w:rPr>
              <w:t xml:space="preserve"> in carrier aggregation</w:t>
            </w:r>
          </w:p>
          <w:p w:rsidR="00207FCB" w:rsidRPr="00207FCB" w:rsidRDefault="00207FCB" w:rsidP="00E21D82">
            <w:pPr>
              <w:numPr>
                <w:ilvl w:val="2"/>
                <w:numId w:val="41"/>
              </w:numPr>
              <w:spacing w:before="0" w:after="0" w:line="240" w:lineRule="auto"/>
              <w:jc w:val="left"/>
              <w:rPr>
                <w:rFonts w:ascii="Times New Roman" w:eastAsia="MS Mincho" w:hAnsi="Times New Roman"/>
                <w:sz w:val="20"/>
                <w:lang w:val="en-US" w:eastAsia="ja-JP"/>
              </w:rPr>
            </w:pPr>
            <w:r w:rsidRPr="00207FCB">
              <w:rPr>
                <w:rFonts w:ascii="Times New Roman" w:eastAsia="MS Mincho" w:hAnsi="Times New Roman"/>
                <w:sz w:val="20"/>
                <w:lang w:eastAsia="ja-JP"/>
              </w:rPr>
              <w:t xml:space="preserve">RAN1 ask RAN2 whether to consider introduction of one UE capability bit to indicate support for PUCCH on </w:t>
            </w:r>
            <w:proofErr w:type="spellStart"/>
            <w:r w:rsidRPr="00207FCB">
              <w:rPr>
                <w:rFonts w:ascii="Times New Roman" w:eastAsia="MS Mincho" w:hAnsi="Times New Roman"/>
                <w:sz w:val="20"/>
                <w:lang w:eastAsia="ja-JP"/>
              </w:rPr>
              <w:t>PCell</w:t>
            </w:r>
            <w:proofErr w:type="spellEnd"/>
            <w:r w:rsidRPr="00207FCB">
              <w:rPr>
                <w:rFonts w:ascii="Times New Roman" w:eastAsia="MS Mincho" w:hAnsi="Times New Roman"/>
                <w:sz w:val="20"/>
                <w:lang w:eastAsia="ja-JP"/>
              </w:rPr>
              <w:t xml:space="preserve"> and </w:t>
            </w:r>
            <w:proofErr w:type="spellStart"/>
            <w:r w:rsidRPr="00207FCB">
              <w:rPr>
                <w:rFonts w:ascii="Times New Roman" w:eastAsia="MS Mincho" w:hAnsi="Times New Roman"/>
                <w:sz w:val="20"/>
                <w:lang w:eastAsia="ja-JP"/>
              </w:rPr>
              <w:t>SCell</w:t>
            </w:r>
            <w:proofErr w:type="spellEnd"/>
            <w:r w:rsidRPr="00207FCB">
              <w:rPr>
                <w:rFonts w:ascii="Times New Roman" w:eastAsia="MS Mincho" w:hAnsi="Times New Roman"/>
                <w:sz w:val="20"/>
                <w:lang w:eastAsia="ja-JP"/>
              </w:rPr>
              <w:t xml:space="preserve"> in CA, separately from the indication of the support of dual connectivity</w:t>
            </w:r>
          </w:p>
          <w:p w:rsidR="00207FCB" w:rsidRDefault="00207FCB" w:rsidP="00E21D82">
            <w:pPr>
              <w:spacing w:before="0" w:after="0" w:line="240" w:lineRule="auto"/>
              <w:jc w:val="left"/>
              <w:textAlignment w:val="baseline"/>
              <w:rPr>
                <w:rFonts w:ascii="Times New Roman" w:eastAsia="MS PGothic" w:hAnsi="Times New Roman"/>
                <w:color w:val="000000"/>
                <w:kern w:val="24"/>
                <w:sz w:val="20"/>
                <w:lang w:val="en-US" w:eastAsia="ja-JP"/>
              </w:rPr>
            </w:pPr>
            <w:r w:rsidRPr="00C65FFE">
              <w:rPr>
                <w:rFonts w:ascii="Times New Roman" w:eastAsia="MS PGothic" w:hAnsi="Times New Roman"/>
                <w:color w:val="000000"/>
                <w:kern w:val="24"/>
                <w:sz w:val="20"/>
                <w:highlight w:val="yellow"/>
                <w:lang w:val="en-US" w:eastAsia="ja-JP"/>
              </w:rPr>
              <w:t>W</w:t>
            </w:r>
            <w:r w:rsidRPr="00C65FFE">
              <w:rPr>
                <w:rFonts w:ascii="Times New Roman" w:eastAsia="MS PGothic" w:hAnsi="Times New Roman" w:hint="eastAsia"/>
                <w:color w:val="000000"/>
                <w:kern w:val="24"/>
                <w:sz w:val="20"/>
                <w:highlight w:val="yellow"/>
                <w:lang w:val="en-US" w:eastAsia="ja-JP"/>
              </w:rPr>
              <w:t>orking assumption</w:t>
            </w:r>
            <w:r>
              <w:rPr>
                <w:rFonts w:ascii="Times New Roman" w:eastAsia="MS PGothic" w:hAnsi="Times New Roman"/>
                <w:color w:val="000000"/>
                <w:kern w:val="24"/>
                <w:sz w:val="20"/>
                <w:lang w:val="en-US" w:eastAsia="ja-JP"/>
              </w:rPr>
              <w:t xml:space="preserve"> (from email discussion [77-16])</w:t>
            </w:r>
            <w:r w:rsidRPr="00207FCB">
              <w:rPr>
                <w:rFonts w:ascii="Times New Roman" w:eastAsia="MS PGothic" w:hAnsi="Times New Roman" w:hint="eastAsia"/>
                <w:color w:val="000000"/>
                <w:kern w:val="24"/>
                <w:sz w:val="20"/>
                <w:lang w:val="en-US" w:eastAsia="ja-JP"/>
              </w:rPr>
              <w:t>:</w:t>
            </w:r>
          </w:p>
          <w:p w:rsidR="00207FCB" w:rsidRPr="00207FCB" w:rsidRDefault="00207FCB" w:rsidP="00E21D82">
            <w:pPr>
              <w:pStyle w:val="ListParagraph"/>
              <w:numPr>
                <w:ilvl w:val="0"/>
                <w:numId w:val="42"/>
              </w:numPr>
              <w:ind w:firstLineChars="0"/>
              <w:jc w:val="left"/>
              <w:textAlignment w:val="baseline"/>
              <w:rPr>
                <w:rFonts w:ascii="Times New Roman" w:eastAsia="MS PGothic" w:hAnsi="Times New Roman"/>
                <w:color w:val="000000"/>
                <w:kern w:val="24"/>
                <w:sz w:val="20"/>
                <w:lang w:eastAsia="ja-JP"/>
              </w:rPr>
            </w:pPr>
            <w:r w:rsidRPr="00207FCB">
              <w:rPr>
                <w:rFonts w:ascii="Times New Roman" w:eastAsia="MS PGothic" w:hAnsi="Times New Roman"/>
                <w:color w:val="000000"/>
                <w:kern w:val="24"/>
                <w:sz w:val="20"/>
                <w:lang w:eastAsia="ja-JP"/>
              </w:rPr>
              <w:t xml:space="preserve">If PUCCH on </w:t>
            </w:r>
            <w:proofErr w:type="spellStart"/>
            <w:r w:rsidRPr="00207FCB">
              <w:rPr>
                <w:rFonts w:ascii="Times New Roman" w:eastAsia="MS PGothic" w:hAnsi="Times New Roman"/>
                <w:color w:val="000000"/>
                <w:kern w:val="24"/>
                <w:sz w:val="20"/>
                <w:lang w:eastAsia="ja-JP"/>
              </w:rPr>
              <w:t>SCell</w:t>
            </w:r>
            <w:proofErr w:type="spellEnd"/>
            <w:r w:rsidRPr="00207FCB">
              <w:rPr>
                <w:rFonts w:ascii="Times New Roman" w:eastAsia="MS PGothic" w:hAnsi="Times New Roman"/>
                <w:color w:val="000000"/>
                <w:kern w:val="24"/>
                <w:sz w:val="20"/>
                <w:lang w:eastAsia="ja-JP"/>
              </w:rPr>
              <w:t xml:space="preserve"> for CA is supported, the </w:t>
            </w:r>
            <w:proofErr w:type="spellStart"/>
            <w:r w:rsidRPr="00207FCB">
              <w:rPr>
                <w:rFonts w:ascii="Times New Roman" w:eastAsia="MS PGothic" w:hAnsi="Times New Roman"/>
                <w:color w:val="000000"/>
                <w:kern w:val="24"/>
                <w:sz w:val="20"/>
                <w:lang w:eastAsia="ja-JP"/>
              </w:rPr>
              <w:t>pSCell</w:t>
            </w:r>
            <w:proofErr w:type="spellEnd"/>
            <w:r w:rsidRPr="00207FCB">
              <w:rPr>
                <w:rFonts w:ascii="Times New Roman" w:eastAsia="MS PGothic" w:hAnsi="Times New Roman"/>
                <w:color w:val="000000"/>
                <w:kern w:val="24"/>
                <w:sz w:val="20"/>
                <w:lang w:eastAsia="ja-JP"/>
              </w:rPr>
              <w:t xml:space="preserve"> PUCCH power control of dual connectivity is reused for the </w:t>
            </w:r>
            <w:proofErr w:type="spellStart"/>
            <w:r w:rsidRPr="00207FCB">
              <w:rPr>
                <w:rFonts w:ascii="Times New Roman" w:eastAsia="MS PGothic" w:hAnsi="Times New Roman"/>
                <w:color w:val="000000"/>
                <w:kern w:val="24"/>
                <w:sz w:val="20"/>
                <w:lang w:eastAsia="ja-JP"/>
              </w:rPr>
              <w:t>SCell</w:t>
            </w:r>
            <w:proofErr w:type="spellEnd"/>
            <w:r w:rsidRPr="00207FCB">
              <w:rPr>
                <w:rFonts w:ascii="Times New Roman" w:eastAsia="MS PGothic" w:hAnsi="Times New Roman"/>
                <w:color w:val="000000"/>
                <w:kern w:val="24"/>
                <w:sz w:val="20"/>
                <w:lang w:eastAsia="ja-JP"/>
              </w:rPr>
              <w:t xml:space="preserve"> PUCCH in CA, with the following clarifications: </w:t>
            </w:r>
          </w:p>
          <w:p w:rsidR="00207FCB" w:rsidRPr="00207FCB" w:rsidRDefault="00207FCB" w:rsidP="00E21D82">
            <w:pPr>
              <w:pStyle w:val="ListParagraph"/>
              <w:numPr>
                <w:ilvl w:val="1"/>
                <w:numId w:val="42"/>
              </w:numPr>
              <w:ind w:firstLineChars="0"/>
              <w:jc w:val="left"/>
              <w:textAlignment w:val="baseline"/>
              <w:rPr>
                <w:rFonts w:ascii="Times New Roman" w:eastAsia="MS PGothic" w:hAnsi="Times New Roman"/>
                <w:color w:val="000000"/>
                <w:kern w:val="24"/>
                <w:sz w:val="20"/>
                <w:lang w:eastAsia="ja-JP"/>
              </w:rPr>
            </w:pPr>
            <w:r w:rsidRPr="00207FCB">
              <w:rPr>
                <w:rFonts w:ascii="Times New Roman" w:eastAsia="MS PGothic" w:hAnsi="Times New Roman"/>
                <w:color w:val="000000"/>
                <w:kern w:val="24"/>
                <w:sz w:val="20"/>
                <w:lang w:eastAsia="ja-JP"/>
              </w:rPr>
              <w:t xml:space="preserve">FFS which (if any) feature introduced for dual connectivity may not need to be supported for the transmission of PUCCH on </w:t>
            </w:r>
            <w:proofErr w:type="spellStart"/>
            <w:r w:rsidRPr="00207FCB">
              <w:rPr>
                <w:rFonts w:ascii="Times New Roman" w:eastAsia="MS PGothic" w:hAnsi="Times New Roman"/>
                <w:color w:val="000000"/>
                <w:kern w:val="24"/>
                <w:sz w:val="20"/>
                <w:lang w:eastAsia="ja-JP"/>
              </w:rPr>
              <w:t>SCell</w:t>
            </w:r>
            <w:proofErr w:type="spellEnd"/>
            <w:r w:rsidRPr="00207FCB">
              <w:rPr>
                <w:rFonts w:ascii="Times New Roman" w:eastAsia="MS PGothic" w:hAnsi="Times New Roman"/>
                <w:color w:val="000000"/>
                <w:kern w:val="24"/>
                <w:sz w:val="20"/>
                <w:lang w:eastAsia="ja-JP"/>
              </w:rPr>
              <w:t xml:space="preserve"> for CA </w:t>
            </w:r>
          </w:p>
          <w:p w:rsidR="00207FCB" w:rsidRPr="00207FCB" w:rsidRDefault="00207FCB" w:rsidP="00E21D82">
            <w:pPr>
              <w:pStyle w:val="ListParagraph"/>
              <w:numPr>
                <w:ilvl w:val="2"/>
                <w:numId w:val="42"/>
              </w:numPr>
              <w:ind w:firstLineChars="0"/>
              <w:jc w:val="left"/>
              <w:textAlignment w:val="baseline"/>
              <w:rPr>
                <w:rFonts w:ascii="Times New Roman" w:eastAsia="MS PGothic" w:hAnsi="Times New Roman"/>
                <w:color w:val="000000"/>
                <w:kern w:val="24"/>
                <w:sz w:val="20"/>
                <w:lang w:eastAsia="ja-JP"/>
              </w:rPr>
            </w:pPr>
            <w:r w:rsidRPr="00207FCB">
              <w:rPr>
                <w:rFonts w:ascii="Times New Roman" w:eastAsia="MS PGothic" w:hAnsi="Times New Roman"/>
                <w:color w:val="000000"/>
                <w:kern w:val="24"/>
                <w:sz w:val="20"/>
                <w:lang w:eastAsia="ja-JP"/>
              </w:rPr>
              <w:t xml:space="preserve">E.g. CSS on the </w:t>
            </w:r>
            <w:proofErr w:type="spellStart"/>
            <w:r w:rsidRPr="00207FCB">
              <w:rPr>
                <w:rFonts w:ascii="Times New Roman" w:eastAsia="MS PGothic" w:hAnsi="Times New Roman"/>
                <w:color w:val="000000"/>
                <w:kern w:val="24"/>
                <w:sz w:val="20"/>
                <w:lang w:eastAsia="ja-JP"/>
              </w:rPr>
              <w:t>SCell</w:t>
            </w:r>
            <w:proofErr w:type="spellEnd"/>
            <w:r w:rsidRPr="00207FCB">
              <w:rPr>
                <w:rFonts w:ascii="Times New Roman" w:eastAsia="MS PGothic" w:hAnsi="Times New Roman"/>
                <w:color w:val="000000"/>
                <w:kern w:val="24"/>
                <w:sz w:val="20"/>
                <w:lang w:eastAsia="ja-JP"/>
              </w:rPr>
              <w:t xml:space="preserve"> that carries PUCCH, transmission of DCI format 3/3A with PUCCH-TPC-RNTI on the </w:t>
            </w:r>
            <w:proofErr w:type="spellStart"/>
            <w:r w:rsidRPr="00207FCB">
              <w:rPr>
                <w:rFonts w:ascii="Times New Roman" w:eastAsia="MS PGothic" w:hAnsi="Times New Roman"/>
                <w:color w:val="000000"/>
                <w:kern w:val="24"/>
                <w:sz w:val="20"/>
                <w:lang w:eastAsia="ja-JP"/>
              </w:rPr>
              <w:t>SCell</w:t>
            </w:r>
            <w:proofErr w:type="spellEnd"/>
            <w:r w:rsidRPr="00207FCB">
              <w:rPr>
                <w:rFonts w:ascii="Times New Roman" w:eastAsia="MS PGothic" w:hAnsi="Times New Roman"/>
                <w:color w:val="000000"/>
                <w:kern w:val="24"/>
                <w:sz w:val="20"/>
                <w:lang w:eastAsia="ja-JP"/>
              </w:rPr>
              <w:t xml:space="preserve"> that carries PUCCH, reserved power, PHR report</w:t>
            </w:r>
          </w:p>
          <w:p w:rsidR="00207FCB" w:rsidRPr="00207FCB" w:rsidRDefault="00207FCB" w:rsidP="00C72838">
            <w:pPr>
              <w:pStyle w:val="ListParagraph"/>
              <w:numPr>
                <w:ilvl w:val="0"/>
                <w:numId w:val="42"/>
              </w:numPr>
              <w:ind w:firstLineChars="0"/>
              <w:jc w:val="left"/>
              <w:textAlignment w:val="baseline"/>
              <w:rPr>
                <w:rFonts w:ascii="Times New Roman" w:eastAsia="MS PGothic" w:hAnsi="Times New Roman"/>
                <w:color w:val="000000"/>
                <w:kern w:val="24"/>
                <w:sz w:val="20"/>
                <w:lang w:eastAsia="ja-JP"/>
              </w:rPr>
            </w:pPr>
            <w:r w:rsidRPr="00207FCB">
              <w:rPr>
                <w:rFonts w:ascii="Times New Roman" w:eastAsia="MS PGothic" w:hAnsi="Times New Roman"/>
                <w:color w:val="000000"/>
                <w:kern w:val="24"/>
                <w:sz w:val="20"/>
                <w:szCs w:val="20"/>
                <w:lang w:eastAsia="ja-JP"/>
              </w:rPr>
              <w:t xml:space="preserve">FFS for how to transmit UCI on PUSCH if PUCCH on </w:t>
            </w:r>
            <w:proofErr w:type="spellStart"/>
            <w:r w:rsidRPr="00207FCB">
              <w:rPr>
                <w:rFonts w:ascii="Times New Roman" w:eastAsia="MS PGothic" w:hAnsi="Times New Roman"/>
                <w:color w:val="000000"/>
                <w:kern w:val="24"/>
                <w:sz w:val="20"/>
                <w:szCs w:val="20"/>
                <w:lang w:eastAsia="ja-JP"/>
              </w:rPr>
              <w:t>SCell</w:t>
            </w:r>
            <w:proofErr w:type="spellEnd"/>
            <w:r w:rsidRPr="00207FCB">
              <w:rPr>
                <w:rFonts w:ascii="Times New Roman" w:eastAsia="MS PGothic" w:hAnsi="Times New Roman"/>
                <w:color w:val="000000"/>
                <w:kern w:val="24"/>
                <w:sz w:val="20"/>
                <w:szCs w:val="20"/>
                <w:lang w:eastAsia="ja-JP"/>
              </w:rPr>
              <w:t xml:space="preserve"> for CA is supported.</w:t>
            </w:r>
          </w:p>
        </w:tc>
      </w:tr>
    </w:tbl>
    <w:p w:rsidR="00207FCB" w:rsidRDefault="00207FCB" w:rsidP="00207FCB">
      <w:pPr>
        <w:rPr>
          <w:lang w:eastAsia="zh-CN"/>
        </w:rPr>
      </w:pPr>
      <w:r>
        <w:rPr>
          <w:lang w:eastAsia="zh-CN"/>
        </w:rPr>
        <w:t xml:space="preserve">In this contribution, we </w:t>
      </w:r>
      <w:r w:rsidR="00041865">
        <w:rPr>
          <w:lang w:eastAsia="zh-CN"/>
        </w:rPr>
        <w:t>share our views on</w:t>
      </w:r>
      <w:r>
        <w:rPr>
          <w:lang w:eastAsia="zh-CN"/>
        </w:rPr>
        <w:t xml:space="preserve"> the related issues that have been identified.</w:t>
      </w:r>
    </w:p>
    <w:p w:rsidR="00207FCB" w:rsidRPr="00FD0519" w:rsidRDefault="00207FCB" w:rsidP="00FD0519">
      <w:pPr>
        <w:spacing w:line="280" w:lineRule="exact"/>
      </w:pPr>
    </w:p>
    <w:p w:rsidR="00A42B2F" w:rsidRDefault="00207FCB" w:rsidP="00B43454">
      <w:pPr>
        <w:pStyle w:val="Heading1"/>
        <w:numPr>
          <w:ilvl w:val="0"/>
          <w:numId w:val="21"/>
        </w:numPr>
        <w:jc w:val="both"/>
        <w:rPr>
          <w:lang w:eastAsia="zh-CN"/>
        </w:rPr>
      </w:pPr>
      <w:r>
        <w:rPr>
          <w:lang w:eastAsia="zh-CN"/>
        </w:rPr>
        <w:lastRenderedPageBreak/>
        <w:t>Discussion</w:t>
      </w:r>
      <w:r w:rsidR="00C72838">
        <w:rPr>
          <w:lang w:eastAsia="zh-CN"/>
        </w:rPr>
        <w:t>s</w:t>
      </w:r>
    </w:p>
    <w:p w:rsidR="00ED0C00" w:rsidRDefault="00C72838" w:rsidP="00A42B2F">
      <w:pPr>
        <w:rPr>
          <w:lang w:eastAsia="zh-CN"/>
        </w:rPr>
      </w:pPr>
      <w:r>
        <w:rPr>
          <w:lang w:eastAsia="zh-CN"/>
        </w:rPr>
        <w:t xml:space="preserve">So far it has not been decided whether to introduce PUCCH on </w:t>
      </w:r>
      <w:proofErr w:type="spellStart"/>
      <w:r>
        <w:rPr>
          <w:lang w:eastAsia="zh-CN"/>
        </w:rPr>
        <w:t>SCell</w:t>
      </w:r>
      <w:proofErr w:type="spellEnd"/>
      <w:r>
        <w:rPr>
          <w:lang w:eastAsia="zh-CN"/>
        </w:rPr>
        <w:t xml:space="preserve"> for CA or not. </w:t>
      </w:r>
      <w:proofErr w:type="gramStart"/>
      <w:r>
        <w:rPr>
          <w:lang w:eastAsia="zh-CN"/>
        </w:rPr>
        <w:t>So all the discussions here present our views/preferences if we agree to introduce it.</w:t>
      </w:r>
      <w:proofErr w:type="gramEnd"/>
      <w:r w:rsidR="00E5687C">
        <w:rPr>
          <w:lang w:eastAsia="zh-CN"/>
        </w:rPr>
        <w:t xml:space="preserve"> This could eventually affect our decision on whether to introduce it or not depending on the complexity of the agreed approaches.</w:t>
      </w:r>
    </w:p>
    <w:p w:rsidR="00EE4F24" w:rsidRDefault="00EE4F24" w:rsidP="00A42B2F">
      <w:pPr>
        <w:rPr>
          <w:lang w:eastAsia="zh-CN"/>
        </w:rPr>
      </w:pPr>
    </w:p>
    <w:p w:rsidR="0062436A" w:rsidRPr="0062436A" w:rsidRDefault="0062436A" w:rsidP="00A42B2F">
      <w:pPr>
        <w:rPr>
          <w:b/>
          <w:u w:val="single"/>
          <w:lang w:eastAsia="zh-CN"/>
        </w:rPr>
      </w:pPr>
      <w:r>
        <w:rPr>
          <w:b/>
          <w:u w:val="single"/>
          <w:lang w:eastAsia="zh-CN"/>
        </w:rPr>
        <w:t xml:space="preserve">Common search space on </w:t>
      </w:r>
      <w:proofErr w:type="spellStart"/>
      <w:r>
        <w:rPr>
          <w:b/>
          <w:u w:val="single"/>
          <w:lang w:eastAsia="zh-CN"/>
        </w:rPr>
        <w:t>S</w:t>
      </w:r>
      <w:r w:rsidRPr="0062436A">
        <w:rPr>
          <w:b/>
          <w:u w:val="single"/>
          <w:lang w:eastAsia="zh-CN"/>
        </w:rPr>
        <w:t>Cell</w:t>
      </w:r>
      <w:proofErr w:type="spellEnd"/>
      <w:r>
        <w:rPr>
          <w:b/>
          <w:u w:val="single"/>
          <w:lang w:eastAsia="zh-CN"/>
        </w:rPr>
        <w:t xml:space="preserve"> in CA</w:t>
      </w:r>
    </w:p>
    <w:p w:rsidR="0062436A" w:rsidRDefault="0062436A" w:rsidP="00A42B2F">
      <w:pPr>
        <w:rPr>
          <w:lang w:eastAsia="zh-CN"/>
        </w:rPr>
      </w:pPr>
      <w:r>
        <w:rPr>
          <w:lang w:eastAsia="zh-CN"/>
        </w:rPr>
        <w:t xml:space="preserve">Common search space on </w:t>
      </w:r>
      <w:proofErr w:type="spellStart"/>
      <w:r>
        <w:rPr>
          <w:lang w:eastAsia="zh-CN"/>
        </w:rPr>
        <w:t>pSCell</w:t>
      </w:r>
      <w:proofErr w:type="spellEnd"/>
      <w:r>
        <w:rPr>
          <w:lang w:eastAsia="zh-CN"/>
        </w:rPr>
        <w:t xml:space="preserve"> in dual connectivity needs to be introduced to support certain functions. However, those functions are not necessary for </w:t>
      </w:r>
      <w:proofErr w:type="spellStart"/>
      <w:r>
        <w:rPr>
          <w:lang w:eastAsia="zh-CN"/>
        </w:rPr>
        <w:t>SCell</w:t>
      </w:r>
      <w:proofErr w:type="spellEnd"/>
      <w:r>
        <w:rPr>
          <w:lang w:eastAsia="zh-CN"/>
        </w:rPr>
        <w:t xml:space="preserve"> in CA, </w:t>
      </w:r>
      <w:r w:rsidR="00A539B1">
        <w:rPr>
          <w:lang w:eastAsia="zh-CN"/>
        </w:rPr>
        <w:t>such as the monitoring of RA-RNTI, temporary C-RNTI, and C-RNTI. T</w:t>
      </w:r>
      <w:r>
        <w:rPr>
          <w:lang w:eastAsia="zh-CN"/>
        </w:rPr>
        <w:t xml:space="preserve">he </w:t>
      </w:r>
      <w:r w:rsidR="00A539B1">
        <w:rPr>
          <w:lang w:eastAsia="zh-CN"/>
        </w:rPr>
        <w:t xml:space="preserve">only </w:t>
      </w:r>
      <w:r>
        <w:rPr>
          <w:lang w:eastAsia="zh-CN"/>
        </w:rPr>
        <w:t xml:space="preserve">possible exception </w:t>
      </w:r>
      <w:r w:rsidR="00A539B1">
        <w:rPr>
          <w:lang w:eastAsia="zh-CN"/>
        </w:rPr>
        <w:t>is DCI format 3</w:t>
      </w:r>
      <w:r w:rsidR="0072048F">
        <w:rPr>
          <w:lang w:eastAsia="zh-CN"/>
        </w:rPr>
        <w:t>/3A</w:t>
      </w:r>
      <w:r w:rsidR="00A539B1">
        <w:rPr>
          <w:lang w:eastAsia="zh-CN"/>
        </w:rPr>
        <w:t xml:space="preserve"> to deliver group TPC commands for PUCCH</w:t>
      </w:r>
      <w:r w:rsidR="0072048F">
        <w:rPr>
          <w:lang w:eastAsia="zh-CN"/>
        </w:rPr>
        <w:t>/PUSCH</w:t>
      </w:r>
      <w:r w:rsidR="00A539B1">
        <w:rPr>
          <w:lang w:eastAsia="zh-CN"/>
        </w:rPr>
        <w:t>. However, this can be</w:t>
      </w:r>
      <w:r w:rsidR="00C65FFE">
        <w:rPr>
          <w:lang w:eastAsia="zh-CN"/>
        </w:rPr>
        <w:t xml:space="preserve"> easily</w:t>
      </w:r>
      <w:r w:rsidR="00A539B1">
        <w:rPr>
          <w:lang w:eastAsia="zh-CN"/>
        </w:rPr>
        <w:t xml:space="preserve"> </w:t>
      </w:r>
      <w:r w:rsidR="00C65FFE">
        <w:rPr>
          <w:lang w:eastAsia="zh-CN"/>
        </w:rPr>
        <w:t>supported</w:t>
      </w:r>
      <w:r w:rsidR="00A539B1">
        <w:rPr>
          <w:lang w:eastAsia="zh-CN"/>
        </w:rPr>
        <w:t xml:space="preserve"> on </w:t>
      </w:r>
      <w:proofErr w:type="spellStart"/>
      <w:r w:rsidR="00A539B1">
        <w:rPr>
          <w:lang w:eastAsia="zh-CN"/>
        </w:rPr>
        <w:t>PCell</w:t>
      </w:r>
      <w:proofErr w:type="spellEnd"/>
      <w:r w:rsidR="00A539B1">
        <w:rPr>
          <w:lang w:eastAsia="zh-CN"/>
        </w:rPr>
        <w:t xml:space="preserve"> </w:t>
      </w:r>
      <w:r w:rsidR="00C65FFE">
        <w:rPr>
          <w:lang w:eastAsia="zh-CN"/>
        </w:rPr>
        <w:t>CSS</w:t>
      </w:r>
      <w:r w:rsidR="00A539B1">
        <w:rPr>
          <w:lang w:eastAsia="zh-CN"/>
        </w:rPr>
        <w:t xml:space="preserve">. So there is no need to introduce CSS on </w:t>
      </w:r>
      <w:proofErr w:type="spellStart"/>
      <w:r w:rsidR="00A539B1">
        <w:rPr>
          <w:lang w:eastAsia="zh-CN"/>
        </w:rPr>
        <w:t>SCell</w:t>
      </w:r>
      <w:proofErr w:type="spellEnd"/>
      <w:r w:rsidR="00A539B1">
        <w:rPr>
          <w:lang w:eastAsia="zh-CN"/>
        </w:rPr>
        <w:t xml:space="preserve"> in CA. If we do, it would increase the </w:t>
      </w:r>
      <w:proofErr w:type="spellStart"/>
      <w:r w:rsidR="00A539B1">
        <w:rPr>
          <w:lang w:eastAsia="zh-CN"/>
        </w:rPr>
        <w:t>eNB</w:t>
      </w:r>
      <w:proofErr w:type="spellEnd"/>
      <w:r w:rsidR="00A539B1">
        <w:rPr>
          <w:lang w:eastAsia="zh-CN"/>
        </w:rPr>
        <w:t xml:space="preserve">/UE complexity for supporting it on </w:t>
      </w:r>
      <w:proofErr w:type="spellStart"/>
      <w:r w:rsidR="00A539B1">
        <w:rPr>
          <w:lang w:eastAsia="zh-CN"/>
        </w:rPr>
        <w:t>SCell</w:t>
      </w:r>
      <w:proofErr w:type="spellEnd"/>
      <w:r w:rsidR="00A539B1">
        <w:rPr>
          <w:lang w:eastAsia="zh-CN"/>
        </w:rPr>
        <w:t>, and also require additional blind decoding at the UE.</w:t>
      </w:r>
    </w:p>
    <w:p w:rsidR="0072048F" w:rsidRDefault="0072048F" w:rsidP="0072048F">
      <w:pPr>
        <w:rPr>
          <w:lang w:eastAsia="zh-CN"/>
        </w:rPr>
      </w:pPr>
      <w:r>
        <w:rPr>
          <w:lang w:eastAsia="zh-CN"/>
        </w:rPr>
        <w:t xml:space="preserve">However, it is important that DCI format 3/3A is still supported for PUCCH/PUSCH TPC. What is new here compared to Rel-11 CA is the TPC for PUCCH on </w:t>
      </w:r>
      <w:proofErr w:type="spellStart"/>
      <w:r>
        <w:rPr>
          <w:lang w:eastAsia="zh-CN"/>
        </w:rPr>
        <w:t>SCell</w:t>
      </w:r>
      <w:proofErr w:type="spellEnd"/>
      <w:r>
        <w:rPr>
          <w:lang w:eastAsia="zh-CN"/>
        </w:rPr>
        <w:t>.</w:t>
      </w:r>
    </w:p>
    <w:p w:rsidR="00A539B1" w:rsidRDefault="00A539B1" w:rsidP="00A42B2F">
      <w:pPr>
        <w:rPr>
          <w:b/>
          <w:lang w:eastAsia="zh-CN"/>
        </w:rPr>
      </w:pPr>
      <w:r w:rsidRPr="00EE4F24">
        <w:rPr>
          <w:b/>
          <w:lang w:eastAsia="zh-CN"/>
        </w:rPr>
        <w:t>Proposal</w:t>
      </w:r>
      <w:r w:rsidR="00EE4F24" w:rsidRPr="00EE4F24">
        <w:rPr>
          <w:b/>
          <w:lang w:eastAsia="zh-CN"/>
        </w:rPr>
        <w:t xml:space="preserve"> 1</w:t>
      </w:r>
      <w:r w:rsidRPr="00EE4F24">
        <w:rPr>
          <w:b/>
          <w:lang w:eastAsia="zh-CN"/>
        </w:rPr>
        <w:t xml:space="preserve">: If PUCCH on </w:t>
      </w:r>
      <w:proofErr w:type="spellStart"/>
      <w:r w:rsidRPr="00EE4F24">
        <w:rPr>
          <w:b/>
          <w:lang w:eastAsia="zh-CN"/>
        </w:rPr>
        <w:t>SCell</w:t>
      </w:r>
      <w:proofErr w:type="spellEnd"/>
      <w:r w:rsidRPr="00EE4F24">
        <w:rPr>
          <w:b/>
          <w:lang w:eastAsia="zh-CN"/>
        </w:rPr>
        <w:t xml:space="preserve"> in CA is supported</w:t>
      </w:r>
      <w:r w:rsidR="0072048F" w:rsidRPr="00EE4F24">
        <w:rPr>
          <w:b/>
          <w:lang w:eastAsia="zh-CN"/>
        </w:rPr>
        <w:t xml:space="preserve">, common search space is not supported on </w:t>
      </w:r>
      <w:proofErr w:type="spellStart"/>
      <w:r w:rsidR="0072048F" w:rsidRPr="00EE4F24">
        <w:rPr>
          <w:b/>
          <w:lang w:eastAsia="zh-CN"/>
        </w:rPr>
        <w:t>SCell</w:t>
      </w:r>
      <w:proofErr w:type="spellEnd"/>
      <w:r w:rsidR="0072048F" w:rsidRPr="00EE4F24">
        <w:rPr>
          <w:b/>
          <w:lang w:eastAsia="zh-CN"/>
        </w:rPr>
        <w:t xml:space="preserve">. DCI format 3/3A </w:t>
      </w:r>
      <w:r w:rsidR="00C65FFE" w:rsidRPr="00EE4F24">
        <w:rPr>
          <w:b/>
          <w:lang w:eastAsia="zh-CN"/>
        </w:rPr>
        <w:t xml:space="preserve">on </w:t>
      </w:r>
      <w:proofErr w:type="spellStart"/>
      <w:r w:rsidR="00C65FFE" w:rsidRPr="00EE4F24">
        <w:rPr>
          <w:b/>
          <w:lang w:eastAsia="zh-CN"/>
        </w:rPr>
        <w:t>PCell</w:t>
      </w:r>
      <w:proofErr w:type="spellEnd"/>
      <w:r w:rsidR="00C65FFE" w:rsidRPr="00EE4F24">
        <w:rPr>
          <w:b/>
          <w:lang w:eastAsia="zh-CN"/>
        </w:rPr>
        <w:t xml:space="preserve"> CSS </w:t>
      </w:r>
      <w:r w:rsidR="00C65FFE">
        <w:rPr>
          <w:b/>
          <w:lang w:eastAsia="zh-CN"/>
        </w:rPr>
        <w:t>supports</w:t>
      </w:r>
      <w:r w:rsidR="0072048F" w:rsidRPr="00EE4F24">
        <w:rPr>
          <w:b/>
          <w:lang w:eastAsia="zh-CN"/>
        </w:rPr>
        <w:t xml:space="preserve"> TPC for PUCCH on </w:t>
      </w:r>
      <w:proofErr w:type="spellStart"/>
      <w:r w:rsidR="0072048F" w:rsidRPr="00EE4F24">
        <w:rPr>
          <w:b/>
          <w:lang w:eastAsia="zh-CN"/>
        </w:rPr>
        <w:t>SCell</w:t>
      </w:r>
      <w:proofErr w:type="spellEnd"/>
      <w:r w:rsidR="0072048F" w:rsidRPr="00EE4F24">
        <w:rPr>
          <w:b/>
          <w:lang w:eastAsia="zh-CN"/>
        </w:rPr>
        <w:t>.</w:t>
      </w:r>
    </w:p>
    <w:p w:rsidR="00EE4F24" w:rsidRPr="00EE4F24" w:rsidRDefault="00EE4F24" w:rsidP="00A42B2F">
      <w:pPr>
        <w:rPr>
          <w:b/>
          <w:lang w:eastAsia="zh-CN"/>
        </w:rPr>
      </w:pPr>
    </w:p>
    <w:p w:rsidR="0072048F" w:rsidRPr="0072048F" w:rsidRDefault="0072048F" w:rsidP="00A42B2F">
      <w:pPr>
        <w:rPr>
          <w:b/>
          <w:u w:val="single"/>
          <w:lang w:eastAsia="zh-CN"/>
        </w:rPr>
      </w:pPr>
      <w:r w:rsidRPr="0072048F">
        <w:rPr>
          <w:b/>
          <w:u w:val="single"/>
          <w:lang w:eastAsia="zh-CN"/>
        </w:rPr>
        <w:t>P</w:t>
      </w:r>
      <w:r w:rsidR="00F51B3E">
        <w:rPr>
          <w:b/>
          <w:u w:val="single"/>
          <w:lang w:eastAsia="zh-CN"/>
        </w:rPr>
        <w:t>ower control</w:t>
      </w:r>
    </w:p>
    <w:p w:rsidR="0072048F" w:rsidRDefault="00041865" w:rsidP="00A42B2F">
      <w:pPr>
        <w:rPr>
          <w:lang w:eastAsia="zh-CN"/>
        </w:rPr>
      </w:pPr>
      <w:r>
        <w:rPr>
          <w:lang w:eastAsia="zh-CN"/>
        </w:rPr>
        <w:t>Although we have made the working assumption to reuse the DC power control mechanism</w:t>
      </w:r>
      <w:r w:rsidR="00F51B3E">
        <w:rPr>
          <w:lang w:eastAsia="zh-CN"/>
        </w:rPr>
        <w:t xml:space="preserve"> for PUCCH on </w:t>
      </w:r>
      <w:proofErr w:type="spellStart"/>
      <w:r w:rsidR="00F51B3E">
        <w:rPr>
          <w:lang w:eastAsia="zh-CN"/>
        </w:rPr>
        <w:t>SCell</w:t>
      </w:r>
      <w:proofErr w:type="spellEnd"/>
      <w:r>
        <w:rPr>
          <w:lang w:eastAsia="zh-CN"/>
        </w:rPr>
        <w:t>, the DC power control has not been finalized yet. But if this is agreed, it seems reasonable to adopt the same behaviour as the synchronous case in DC (</w:t>
      </w:r>
      <w:r w:rsidR="00F51B3E">
        <w:rPr>
          <w:lang w:eastAsia="zh-CN"/>
        </w:rPr>
        <w:t xml:space="preserve">regardless of </w:t>
      </w:r>
      <w:r>
        <w:rPr>
          <w:lang w:eastAsia="zh-CN"/>
        </w:rPr>
        <w:t>whether special handling is introduced or not). We have the following considerations on this issue:</w:t>
      </w:r>
    </w:p>
    <w:p w:rsidR="00041865" w:rsidRPr="00F51B3E" w:rsidRDefault="00041865" w:rsidP="00041865">
      <w:pPr>
        <w:pStyle w:val="ListParagraph"/>
        <w:numPr>
          <w:ilvl w:val="0"/>
          <w:numId w:val="44"/>
        </w:numPr>
        <w:ind w:firstLineChars="0"/>
        <w:rPr>
          <w:rFonts w:ascii="Times New Roman" w:hAnsi="Times New Roman"/>
          <w:sz w:val="22"/>
        </w:rPr>
      </w:pPr>
      <w:r w:rsidRPr="00F51B3E">
        <w:rPr>
          <w:rFonts w:ascii="Times New Roman" w:hAnsi="Times New Roman"/>
          <w:sz w:val="22"/>
        </w:rPr>
        <w:t xml:space="preserve">It is not clear whether the working assumption also covers the power control of other channels. The power control of PUCCH on </w:t>
      </w:r>
      <w:proofErr w:type="spellStart"/>
      <w:r w:rsidRPr="00F51B3E">
        <w:rPr>
          <w:rFonts w:ascii="Times New Roman" w:hAnsi="Times New Roman"/>
          <w:sz w:val="22"/>
        </w:rPr>
        <w:t>SCell</w:t>
      </w:r>
      <w:proofErr w:type="spellEnd"/>
      <w:r w:rsidRPr="00F51B3E">
        <w:rPr>
          <w:rFonts w:ascii="Times New Roman" w:hAnsi="Times New Roman"/>
          <w:sz w:val="22"/>
        </w:rPr>
        <w:t xml:space="preserve"> depends on the prioritization of all the channels, so it is not an isolated issue. </w:t>
      </w:r>
      <w:r w:rsidR="00C65FFE">
        <w:rPr>
          <w:rFonts w:ascii="Times New Roman" w:hAnsi="Times New Roman"/>
          <w:sz w:val="22"/>
        </w:rPr>
        <w:t>If the</w:t>
      </w:r>
      <w:r w:rsidRPr="00F51B3E">
        <w:rPr>
          <w:rFonts w:ascii="Times New Roman" w:hAnsi="Times New Roman"/>
          <w:sz w:val="22"/>
        </w:rPr>
        <w:t xml:space="preserve"> working assumption implies that we will follow the pr</w:t>
      </w:r>
      <w:r w:rsidR="00146912" w:rsidRPr="00F51B3E">
        <w:rPr>
          <w:rFonts w:ascii="Times New Roman" w:hAnsi="Times New Roman"/>
          <w:sz w:val="22"/>
        </w:rPr>
        <w:t xml:space="preserve">ioritization of all the channels in DC, we need to wait until the DC mechanism is finalized and check if the prioritization is well aligned with Rel-11 behavior. It would not be reasonable to have a prioritization rule for CA with PUCCH on </w:t>
      </w:r>
      <w:proofErr w:type="spellStart"/>
      <w:r w:rsidR="00146912" w:rsidRPr="00F51B3E">
        <w:rPr>
          <w:rFonts w:ascii="Times New Roman" w:hAnsi="Times New Roman"/>
          <w:sz w:val="22"/>
        </w:rPr>
        <w:t>SCell</w:t>
      </w:r>
      <w:proofErr w:type="spellEnd"/>
      <w:r w:rsidR="00146912" w:rsidRPr="00F51B3E">
        <w:rPr>
          <w:rFonts w:ascii="Times New Roman" w:hAnsi="Times New Roman"/>
          <w:sz w:val="22"/>
        </w:rPr>
        <w:t xml:space="preserve"> that is fundamentally different from CA without PUCCH on </w:t>
      </w:r>
      <w:proofErr w:type="spellStart"/>
      <w:r w:rsidR="00146912" w:rsidRPr="00F51B3E">
        <w:rPr>
          <w:rFonts w:ascii="Times New Roman" w:hAnsi="Times New Roman"/>
          <w:sz w:val="22"/>
        </w:rPr>
        <w:t>SCell</w:t>
      </w:r>
      <w:proofErr w:type="spellEnd"/>
      <w:r w:rsidR="00146912" w:rsidRPr="00F51B3E">
        <w:rPr>
          <w:rFonts w:ascii="Times New Roman" w:hAnsi="Times New Roman"/>
          <w:sz w:val="22"/>
        </w:rPr>
        <w:t>.</w:t>
      </w:r>
    </w:p>
    <w:p w:rsidR="00041865" w:rsidRPr="00F51B3E" w:rsidRDefault="00146912" w:rsidP="00041865">
      <w:pPr>
        <w:pStyle w:val="ListParagraph"/>
        <w:numPr>
          <w:ilvl w:val="0"/>
          <w:numId w:val="44"/>
        </w:numPr>
        <w:ind w:firstLineChars="0"/>
        <w:rPr>
          <w:rFonts w:ascii="Times New Roman" w:hAnsi="Times New Roman"/>
          <w:sz w:val="22"/>
        </w:rPr>
      </w:pPr>
      <w:r w:rsidRPr="00F51B3E">
        <w:rPr>
          <w:rFonts w:ascii="Times New Roman" w:hAnsi="Times New Roman"/>
          <w:sz w:val="22"/>
        </w:rPr>
        <w:t xml:space="preserve">Whether </w:t>
      </w:r>
      <w:r w:rsidR="00303660" w:rsidRPr="00F51B3E">
        <w:rPr>
          <w:rFonts w:ascii="Times New Roman" w:hAnsi="Times New Roman"/>
          <w:sz w:val="22"/>
        </w:rPr>
        <w:t xml:space="preserve">reserved power </w:t>
      </w:r>
      <w:r w:rsidR="00F51B3E" w:rsidRPr="00F51B3E">
        <w:rPr>
          <w:rFonts w:ascii="Times New Roman" w:hAnsi="Times New Roman"/>
          <w:sz w:val="22"/>
        </w:rPr>
        <w:t xml:space="preserve">should be used for CA or not depends on the power control mechanism agreed for DC. In principle it should not be necessary to define reserved power for CA, because all the cells are controlled by the same </w:t>
      </w:r>
      <w:proofErr w:type="spellStart"/>
      <w:r w:rsidR="00F51B3E" w:rsidRPr="00F51B3E">
        <w:rPr>
          <w:rFonts w:ascii="Times New Roman" w:hAnsi="Times New Roman"/>
          <w:sz w:val="22"/>
        </w:rPr>
        <w:t>eNB</w:t>
      </w:r>
      <w:proofErr w:type="spellEnd"/>
      <w:r w:rsidR="00F51B3E" w:rsidRPr="00F51B3E">
        <w:rPr>
          <w:rFonts w:ascii="Times New Roman" w:hAnsi="Times New Roman"/>
          <w:sz w:val="22"/>
        </w:rPr>
        <w:t xml:space="preserve"> in CA.</w:t>
      </w:r>
      <w:r w:rsidR="00F51B3E">
        <w:rPr>
          <w:rFonts w:ascii="Times New Roman" w:hAnsi="Times New Roman"/>
          <w:sz w:val="22"/>
        </w:rPr>
        <w:t xml:space="preserve"> But it may be possible to reuse the DC mechanism assuming the reserved power is zero for both </w:t>
      </w:r>
      <w:proofErr w:type="spellStart"/>
      <w:r w:rsidR="00F51B3E">
        <w:rPr>
          <w:rFonts w:ascii="Times New Roman" w:hAnsi="Times New Roman"/>
          <w:sz w:val="22"/>
        </w:rPr>
        <w:t>eNBs</w:t>
      </w:r>
      <w:proofErr w:type="spellEnd"/>
      <w:r w:rsidR="00F51B3E">
        <w:rPr>
          <w:rFonts w:ascii="Times New Roman" w:hAnsi="Times New Roman"/>
          <w:sz w:val="22"/>
        </w:rPr>
        <w:t>.</w:t>
      </w:r>
    </w:p>
    <w:p w:rsidR="00F51B3E" w:rsidRPr="00EE4F24" w:rsidRDefault="00F51B3E" w:rsidP="00A42B2F">
      <w:pPr>
        <w:rPr>
          <w:b/>
          <w:lang w:val="en-US" w:eastAsia="zh-CN"/>
        </w:rPr>
      </w:pPr>
      <w:r w:rsidRPr="00EE4F24">
        <w:rPr>
          <w:b/>
          <w:lang w:val="en-US" w:eastAsia="zh-CN"/>
        </w:rPr>
        <w:t>Proposal</w:t>
      </w:r>
      <w:r w:rsidR="00EE4F24" w:rsidRPr="00EE4F24">
        <w:rPr>
          <w:b/>
          <w:lang w:val="en-US" w:eastAsia="zh-CN"/>
        </w:rPr>
        <w:t xml:space="preserve"> 2</w:t>
      </w:r>
      <w:r w:rsidRPr="00EE4F24">
        <w:rPr>
          <w:b/>
          <w:lang w:val="en-US" w:eastAsia="zh-CN"/>
        </w:rPr>
        <w:t xml:space="preserve">: The working assumption on power control for PUCCH on </w:t>
      </w:r>
      <w:proofErr w:type="spellStart"/>
      <w:r w:rsidRPr="00EE4F24">
        <w:rPr>
          <w:b/>
          <w:lang w:val="en-US" w:eastAsia="zh-CN"/>
        </w:rPr>
        <w:t>SCell</w:t>
      </w:r>
      <w:proofErr w:type="spellEnd"/>
      <w:r w:rsidRPr="00EE4F24">
        <w:rPr>
          <w:b/>
          <w:lang w:val="en-US" w:eastAsia="zh-CN"/>
        </w:rPr>
        <w:t xml:space="preserve"> and whether to apply the reserved power mechanism to CA should be revisited after DC mechanism is finalized.</w:t>
      </w:r>
    </w:p>
    <w:p w:rsidR="00EE4F24" w:rsidRDefault="00EE4F24" w:rsidP="00A42B2F">
      <w:pPr>
        <w:rPr>
          <w:b/>
          <w:u w:val="single"/>
          <w:lang w:val="en-US" w:eastAsia="zh-CN"/>
        </w:rPr>
      </w:pPr>
    </w:p>
    <w:p w:rsidR="00F51B3E" w:rsidRPr="00F51B3E" w:rsidRDefault="00F51B3E" w:rsidP="00A42B2F">
      <w:pPr>
        <w:rPr>
          <w:b/>
          <w:u w:val="single"/>
          <w:lang w:val="en-US" w:eastAsia="zh-CN"/>
        </w:rPr>
      </w:pPr>
      <w:r w:rsidRPr="00F51B3E">
        <w:rPr>
          <w:b/>
          <w:u w:val="single"/>
          <w:lang w:val="en-US" w:eastAsia="zh-CN"/>
        </w:rPr>
        <w:t>PHR</w:t>
      </w:r>
    </w:p>
    <w:p w:rsidR="00F51B3E" w:rsidRDefault="00F51B3E" w:rsidP="00A42B2F">
      <w:pPr>
        <w:rPr>
          <w:lang w:val="en-US" w:eastAsia="zh-CN"/>
        </w:rPr>
      </w:pPr>
      <w:r>
        <w:rPr>
          <w:lang w:val="en-US" w:eastAsia="zh-CN"/>
        </w:rPr>
        <w:t xml:space="preserve">In DC, there are two MAC entities, and PHR is maintained per MAC entity. In CA, there is a single MAC entity, so it is no longer possible to reuse </w:t>
      </w:r>
      <w:r w:rsidR="00EE4F24">
        <w:rPr>
          <w:lang w:val="en-US" w:eastAsia="zh-CN"/>
        </w:rPr>
        <w:t>DC PHR mechanism. It makes more sense to enhance PHR based on Rel-11 CA to cover two PUCCH transmissions.</w:t>
      </w:r>
    </w:p>
    <w:p w:rsidR="001237C6" w:rsidRPr="00EE4F24" w:rsidRDefault="00EE4F24" w:rsidP="00A42B2F">
      <w:pPr>
        <w:rPr>
          <w:b/>
          <w:lang w:eastAsia="zh-CN"/>
        </w:rPr>
      </w:pPr>
      <w:r w:rsidRPr="00EE4F24">
        <w:rPr>
          <w:b/>
          <w:lang w:val="en-US" w:eastAsia="zh-CN"/>
        </w:rPr>
        <w:t xml:space="preserve">Proposal 3: </w:t>
      </w:r>
      <w:r w:rsidRPr="00EE4F24">
        <w:rPr>
          <w:b/>
          <w:lang w:eastAsia="zh-CN"/>
        </w:rPr>
        <w:t xml:space="preserve">If PUCCH on </w:t>
      </w:r>
      <w:proofErr w:type="spellStart"/>
      <w:r w:rsidRPr="00EE4F24">
        <w:rPr>
          <w:b/>
          <w:lang w:eastAsia="zh-CN"/>
        </w:rPr>
        <w:t>SCell</w:t>
      </w:r>
      <w:proofErr w:type="spellEnd"/>
      <w:r w:rsidRPr="00EE4F24">
        <w:rPr>
          <w:b/>
          <w:lang w:eastAsia="zh-CN"/>
        </w:rPr>
        <w:t xml:space="preserve"> in CA is supported, it should not reuse </w:t>
      </w:r>
      <w:r w:rsidR="00876E21">
        <w:rPr>
          <w:b/>
          <w:lang w:eastAsia="zh-CN"/>
        </w:rPr>
        <w:t xml:space="preserve">the </w:t>
      </w:r>
      <w:r w:rsidRPr="00EE4F24">
        <w:rPr>
          <w:b/>
          <w:lang w:eastAsia="zh-CN"/>
        </w:rPr>
        <w:t>PHR mechanism for DC. Rel-11 CA PHR should be enhanced to cover two PUCCH transmission</w:t>
      </w:r>
      <w:r w:rsidR="009410F1">
        <w:rPr>
          <w:b/>
          <w:lang w:eastAsia="zh-CN"/>
        </w:rPr>
        <w:t>s</w:t>
      </w:r>
      <w:r w:rsidRPr="00EE4F24">
        <w:rPr>
          <w:b/>
          <w:lang w:eastAsia="zh-CN"/>
        </w:rPr>
        <w:t>.</w:t>
      </w:r>
    </w:p>
    <w:p w:rsidR="00EE4F24" w:rsidRPr="001237C6" w:rsidRDefault="00EE4F24" w:rsidP="00A42B2F">
      <w:pPr>
        <w:rPr>
          <w:lang w:val="en-US" w:eastAsia="zh-CN"/>
        </w:rPr>
      </w:pPr>
    </w:p>
    <w:p w:rsidR="00BF63E2" w:rsidRPr="00BF63E2" w:rsidRDefault="00BF63E2" w:rsidP="00A42B2F">
      <w:pPr>
        <w:rPr>
          <w:b/>
          <w:u w:val="single"/>
          <w:lang w:eastAsia="zh-CN"/>
        </w:rPr>
      </w:pPr>
      <w:r w:rsidRPr="00BF63E2">
        <w:rPr>
          <w:b/>
          <w:u w:val="single"/>
          <w:lang w:eastAsia="zh-CN"/>
        </w:rPr>
        <w:t>Simultaneous PUCCH and PUSCH transmission</w:t>
      </w:r>
    </w:p>
    <w:p w:rsidR="004F7002" w:rsidRDefault="004F7002" w:rsidP="00A42B2F">
      <w:pPr>
        <w:rPr>
          <w:lang w:eastAsia="zh-CN"/>
        </w:rPr>
      </w:pPr>
      <w:r>
        <w:rPr>
          <w:lang w:eastAsia="zh-CN"/>
        </w:rPr>
        <w:lastRenderedPageBreak/>
        <w:t>For dual connectivity, we have the following agreement on simultaneous PUCCH/PUSCH transmission</w:t>
      </w:r>
      <w:r w:rsidR="007543CE">
        <w:rPr>
          <w:lang w:eastAsia="zh-CN"/>
        </w:rPr>
        <w:t xml:space="preserve"> in email discussion [77-11], as summarized in </w:t>
      </w:r>
      <w:r w:rsidR="0003796B">
        <w:rPr>
          <w:lang w:eastAsia="zh-CN"/>
        </w:rPr>
        <w:fldChar w:fldCharType="begin"/>
      </w:r>
      <w:r w:rsidR="0031758E">
        <w:rPr>
          <w:lang w:eastAsia="zh-CN"/>
        </w:rPr>
        <w:instrText xml:space="preserve"> REF _Ref395134243 \r \h </w:instrText>
      </w:r>
      <w:r w:rsidR="0003796B">
        <w:rPr>
          <w:lang w:eastAsia="zh-CN"/>
        </w:rPr>
      </w:r>
      <w:r w:rsidR="0003796B">
        <w:rPr>
          <w:lang w:eastAsia="zh-CN"/>
        </w:rPr>
        <w:fldChar w:fldCharType="separate"/>
      </w:r>
      <w:r w:rsidR="0031758E">
        <w:rPr>
          <w:lang w:eastAsia="zh-CN"/>
        </w:rPr>
        <w:t>[2]</w:t>
      </w:r>
      <w:r w:rsidR="0003796B">
        <w:rPr>
          <w:lang w:eastAsia="zh-CN"/>
        </w:rPr>
        <w:fldChar w:fldCharType="end"/>
      </w:r>
      <w:r w:rsidR="007543CE">
        <w:rPr>
          <w:lang w:eastAsia="zh-CN"/>
        </w:rPr>
        <w:t>.</w:t>
      </w:r>
    </w:p>
    <w:tbl>
      <w:tblPr>
        <w:tblStyle w:val="TableGrid"/>
        <w:tblW w:w="0" w:type="auto"/>
        <w:tblInd w:w="738" w:type="dxa"/>
        <w:tblLook w:val="04A0"/>
      </w:tblPr>
      <w:tblGrid>
        <w:gridCol w:w="8266"/>
      </w:tblGrid>
      <w:tr w:rsidR="004F7002" w:rsidRPr="004F7002" w:rsidTr="004F7002">
        <w:tc>
          <w:tcPr>
            <w:tcW w:w="8266" w:type="dxa"/>
          </w:tcPr>
          <w:p w:rsidR="004F7002" w:rsidRPr="004F7002" w:rsidRDefault="004F7002" w:rsidP="004F7002">
            <w:pPr>
              <w:pStyle w:val="ListParagraph"/>
              <w:numPr>
                <w:ilvl w:val="0"/>
                <w:numId w:val="40"/>
              </w:numPr>
              <w:ind w:firstLineChars="0"/>
              <w:rPr>
                <w:rFonts w:ascii="Times New Roman" w:hAnsi="Times New Roman"/>
                <w:sz w:val="20"/>
              </w:rPr>
            </w:pPr>
            <w:r w:rsidRPr="004F7002">
              <w:rPr>
                <w:rFonts w:ascii="Times New Roman" w:hAnsi="Times New Roman"/>
                <w:sz w:val="20"/>
              </w:rPr>
              <w:t xml:space="preserve">Simultaneous PUSCH/PUCCH transmission can be independently configured per CG. </w:t>
            </w:r>
          </w:p>
          <w:p w:rsidR="004F7002" w:rsidRPr="004F7002" w:rsidRDefault="004F7002" w:rsidP="004F7002">
            <w:pPr>
              <w:pStyle w:val="ListParagraph"/>
              <w:numPr>
                <w:ilvl w:val="0"/>
                <w:numId w:val="40"/>
              </w:numPr>
              <w:ind w:firstLineChars="0"/>
              <w:rPr>
                <w:rFonts w:ascii="Times New Roman" w:hAnsi="Times New Roman"/>
                <w:sz w:val="20"/>
              </w:rPr>
            </w:pPr>
            <w:r w:rsidRPr="004F7002">
              <w:rPr>
                <w:rFonts w:ascii="Times New Roman" w:hAnsi="Times New Roman"/>
                <w:sz w:val="20"/>
              </w:rPr>
              <w:t>RAN4 should confirm whether independent PUSCH/PUCCH simultaneous transmission per CG can be supported.</w:t>
            </w:r>
          </w:p>
        </w:tc>
      </w:tr>
    </w:tbl>
    <w:p w:rsidR="004F7002" w:rsidRDefault="004F7002" w:rsidP="00A42B2F">
      <w:pPr>
        <w:rPr>
          <w:lang w:eastAsia="zh-CN"/>
        </w:rPr>
      </w:pPr>
    </w:p>
    <w:p w:rsidR="00BF63E2" w:rsidRDefault="00BF63E2" w:rsidP="00A42B2F">
      <w:pPr>
        <w:rPr>
          <w:lang w:eastAsia="zh-CN"/>
        </w:rPr>
      </w:pPr>
      <w:r>
        <w:rPr>
          <w:lang w:eastAsia="zh-CN"/>
        </w:rPr>
        <w:t xml:space="preserve">If PUCCH on </w:t>
      </w:r>
      <w:proofErr w:type="spellStart"/>
      <w:r>
        <w:rPr>
          <w:lang w:eastAsia="zh-CN"/>
        </w:rPr>
        <w:t>SCell</w:t>
      </w:r>
      <w:proofErr w:type="spellEnd"/>
      <w:r>
        <w:rPr>
          <w:lang w:eastAsia="zh-CN"/>
        </w:rPr>
        <w:t xml:space="preserve"> for CA supported, it automatically means that the UE needs to support the simultaneous transmission of PUCCH in one CG and PUCCH in the other CG.</w:t>
      </w:r>
      <w:r w:rsidR="004F7002">
        <w:rPr>
          <w:lang w:eastAsia="zh-CN"/>
        </w:rPr>
        <w:t xml:space="preserve"> There are </w:t>
      </w:r>
      <w:r w:rsidR="0031758E">
        <w:rPr>
          <w:lang w:eastAsia="zh-CN"/>
        </w:rPr>
        <w:t>mainly two</w:t>
      </w:r>
      <w:r w:rsidR="004F7002">
        <w:rPr>
          <w:lang w:eastAsia="zh-CN"/>
        </w:rPr>
        <w:t xml:space="preserve"> options for handling simultaneous PUCCH and PUSCH transmission</w:t>
      </w:r>
      <w:r w:rsidR="0031758E">
        <w:rPr>
          <w:lang w:eastAsia="zh-CN"/>
        </w:rPr>
        <w:t xml:space="preserve"> based on the email discussion</w:t>
      </w:r>
      <w:r w:rsidR="004F7002">
        <w:rPr>
          <w:lang w:eastAsia="zh-CN"/>
        </w:rPr>
        <w:t xml:space="preserve">. </w:t>
      </w:r>
    </w:p>
    <w:p w:rsidR="004F7002" w:rsidRPr="004F7002" w:rsidRDefault="004F7002" w:rsidP="004F7002">
      <w:pPr>
        <w:pStyle w:val="ListParagraph"/>
        <w:numPr>
          <w:ilvl w:val="0"/>
          <w:numId w:val="39"/>
        </w:numPr>
        <w:ind w:firstLineChars="0"/>
        <w:rPr>
          <w:rFonts w:ascii="Times New Roman" w:hAnsi="Times New Roman"/>
        </w:rPr>
      </w:pPr>
      <w:r w:rsidRPr="004F7002">
        <w:rPr>
          <w:rFonts w:ascii="Times New Roman" w:hAnsi="Times New Roman"/>
        </w:rPr>
        <w:t xml:space="preserve">Option 1: Follow </w:t>
      </w:r>
      <w:r w:rsidR="0031758E">
        <w:rPr>
          <w:rFonts w:ascii="Times New Roman" w:hAnsi="Times New Roman"/>
        </w:rPr>
        <w:t xml:space="preserve">the </w:t>
      </w:r>
      <w:r w:rsidRPr="004F7002">
        <w:rPr>
          <w:rFonts w:ascii="Times New Roman" w:hAnsi="Times New Roman"/>
        </w:rPr>
        <w:t>CA approach</w:t>
      </w:r>
    </w:p>
    <w:p w:rsidR="004F7002" w:rsidRDefault="004F7002" w:rsidP="004F7002">
      <w:pPr>
        <w:pStyle w:val="ListParagraph"/>
        <w:numPr>
          <w:ilvl w:val="1"/>
          <w:numId w:val="39"/>
        </w:numPr>
        <w:ind w:firstLineChars="0"/>
        <w:rPr>
          <w:rFonts w:ascii="Times New Roman" w:hAnsi="Times New Roman"/>
        </w:rPr>
      </w:pPr>
      <w:r>
        <w:rPr>
          <w:rFonts w:ascii="Times New Roman" w:hAnsi="Times New Roman"/>
        </w:rPr>
        <w:t xml:space="preserve">The meaning of the capability bit </w:t>
      </w:r>
      <w:r>
        <w:rPr>
          <w:rFonts w:eastAsia="Times New Roman"/>
          <w:i/>
          <w:iCs/>
        </w:rPr>
        <w:t>simultaneousPUCCH-PUSCH-r10</w:t>
      </w:r>
      <w:r>
        <w:rPr>
          <w:rFonts w:ascii="Times New Roman" w:hAnsi="Times New Roman"/>
        </w:rPr>
        <w:t xml:space="preserve"> remains unchanged, and it is still defined per CA combination.</w:t>
      </w:r>
    </w:p>
    <w:p w:rsidR="004F7002" w:rsidRDefault="004F7002" w:rsidP="004F7002">
      <w:pPr>
        <w:pStyle w:val="ListParagraph"/>
        <w:numPr>
          <w:ilvl w:val="1"/>
          <w:numId w:val="39"/>
        </w:numPr>
        <w:ind w:firstLineChars="0"/>
        <w:rPr>
          <w:rFonts w:ascii="Times New Roman" w:hAnsi="Times New Roman"/>
        </w:rPr>
      </w:pPr>
      <w:r>
        <w:rPr>
          <w:rFonts w:ascii="Times New Roman" w:hAnsi="Times New Roman"/>
        </w:rPr>
        <w:t xml:space="preserve">The meaning of the configuration parameter </w:t>
      </w:r>
      <w:r>
        <w:rPr>
          <w:rFonts w:eastAsia="Times New Roman"/>
          <w:i/>
          <w:iCs/>
        </w:rPr>
        <w:t>simultaneousPUCCH-PUSCH-r10</w:t>
      </w:r>
      <w:r>
        <w:rPr>
          <w:rFonts w:ascii="Times New Roman" w:hAnsi="Times New Roman"/>
        </w:rPr>
        <w:t xml:space="preserve"> remains (mostly) unchanged.</w:t>
      </w:r>
    </w:p>
    <w:p w:rsidR="004F7002" w:rsidRDefault="004F7002" w:rsidP="004F7002">
      <w:pPr>
        <w:pStyle w:val="ListParagraph"/>
        <w:numPr>
          <w:ilvl w:val="2"/>
          <w:numId w:val="39"/>
        </w:numPr>
        <w:ind w:firstLineChars="0"/>
        <w:rPr>
          <w:rFonts w:ascii="Times New Roman" w:hAnsi="Times New Roman"/>
        </w:rPr>
      </w:pPr>
      <w:r>
        <w:rPr>
          <w:rFonts w:ascii="Times New Roman" w:hAnsi="Times New Roman"/>
        </w:rPr>
        <w:t>If configured, the behavior is the same as in Rel-11, except that two PUCCHs carry UCI for two CGs separately.</w:t>
      </w:r>
    </w:p>
    <w:p w:rsidR="004F7002" w:rsidRDefault="004F7002" w:rsidP="004F7002">
      <w:pPr>
        <w:pStyle w:val="ListParagraph"/>
        <w:numPr>
          <w:ilvl w:val="2"/>
          <w:numId w:val="39"/>
        </w:numPr>
        <w:ind w:firstLineChars="0"/>
        <w:rPr>
          <w:rFonts w:ascii="Times New Roman" w:hAnsi="Times New Roman"/>
        </w:rPr>
      </w:pPr>
      <w:r>
        <w:rPr>
          <w:rFonts w:ascii="Times New Roman" w:hAnsi="Times New Roman"/>
        </w:rPr>
        <w:t>If not configured, UCI for all the cells (in both CGs) need</w:t>
      </w:r>
      <w:r w:rsidR="009410F1">
        <w:rPr>
          <w:rFonts w:ascii="Times New Roman" w:hAnsi="Times New Roman"/>
        </w:rPr>
        <w:t>s</w:t>
      </w:r>
      <w:r>
        <w:rPr>
          <w:rFonts w:ascii="Times New Roman" w:hAnsi="Times New Roman"/>
        </w:rPr>
        <w:t xml:space="preserve"> to be multiplexed into one PUSCH, which is the same as in Rel-11.</w:t>
      </w:r>
    </w:p>
    <w:p w:rsidR="004F7002" w:rsidRDefault="004F7002" w:rsidP="004F7002">
      <w:pPr>
        <w:pStyle w:val="ListParagraph"/>
        <w:numPr>
          <w:ilvl w:val="0"/>
          <w:numId w:val="39"/>
        </w:numPr>
        <w:ind w:firstLineChars="0"/>
        <w:rPr>
          <w:rFonts w:ascii="Times New Roman" w:hAnsi="Times New Roman"/>
        </w:rPr>
      </w:pPr>
      <w:r>
        <w:rPr>
          <w:rFonts w:ascii="Times New Roman" w:hAnsi="Times New Roman"/>
        </w:rPr>
        <w:t xml:space="preserve">Option 2: Follow </w:t>
      </w:r>
      <w:r w:rsidR="0031758E">
        <w:rPr>
          <w:rFonts w:ascii="Times New Roman" w:hAnsi="Times New Roman"/>
        </w:rPr>
        <w:t xml:space="preserve">the </w:t>
      </w:r>
      <w:r>
        <w:rPr>
          <w:rFonts w:ascii="Times New Roman" w:hAnsi="Times New Roman"/>
        </w:rPr>
        <w:t>DC approach</w:t>
      </w:r>
    </w:p>
    <w:p w:rsidR="004F7002" w:rsidRDefault="004F7002" w:rsidP="004F7002">
      <w:pPr>
        <w:pStyle w:val="ListParagraph"/>
        <w:numPr>
          <w:ilvl w:val="1"/>
          <w:numId w:val="39"/>
        </w:numPr>
        <w:ind w:firstLineChars="0"/>
        <w:rPr>
          <w:rFonts w:ascii="Times New Roman" w:hAnsi="Times New Roman"/>
        </w:rPr>
      </w:pPr>
      <w:r>
        <w:rPr>
          <w:rFonts w:ascii="Times New Roman" w:hAnsi="Times New Roman"/>
        </w:rPr>
        <w:t>For DC</w:t>
      </w:r>
      <w:r w:rsidR="0031758E">
        <w:rPr>
          <w:rFonts w:ascii="Times New Roman" w:hAnsi="Times New Roman"/>
        </w:rPr>
        <w:t>, we have agreed that s</w:t>
      </w:r>
      <w:r w:rsidR="0031758E" w:rsidRPr="0031758E">
        <w:rPr>
          <w:rFonts w:ascii="Times New Roman" w:hAnsi="Times New Roman"/>
        </w:rPr>
        <w:t>imultaneous PUSCH/PUCCH transmission can be independently configured per CG.</w:t>
      </w:r>
      <w:r w:rsidR="0031758E">
        <w:rPr>
          <w:rFonts w:ascii="Times New Roman" w:hAnsi="Times New Roman"/>
        </w:rPr>
        <w:t xml:space="preserve"> However, whether the capability bits are also independent</w:t>
      </w:r>
      <w:r w:rsidR="00C72838">
        <w:rPr>
          <w:rFonts w:ascii="Times New Roman" w:hAnsi="Times New Roman"/>
        </w:rPr>
        <w:t>ly signaled</w:t>
      </w:r>
      <w:r w:rsidR="0031758E">
        <w:rPr>
          <w:rFonts w:ascii="Times New Roman" w:hAnsi="Times New Roman"/>
        </w:rPr>
        <w:t xml:space="preserve"> per CG is still not decided yet.</w:t>
      </w:r>
      <w:r w:rsidR="00C72838">
        <w:rPr>
          <w:rFonts w:ascii="Times New Roman" w:hAnsi="Times New Roman"/>
        </w:rPr>
        <w:t xml:space="preserve"> This would depend on the RAN2 signaling design.</w:t>
      </w:r>
    </w:p>
    <w:p w:rsidR="0031758E" w:rsidRDefault="00C72838" w:rsidP="004F7002">
      <w:pPr>
        <w:pStyle w:val="ListParagraph"/>
        <w:numPr>
          <w:ilvl w:val="1"/>
          <w:numId w:val="39"/>
        </w:numPr>
        <w:ind w:firstLineChars="0"/>
        <w:rPr>
          <w:rFonts w:ascii="Times New Roman" w:hAnsi="Times New Roman"/>
        </w:rPr>
      </w:pPr>
      <w:r>
        <w:rPr>
          <w:rFonts w:ascii="Times New Roman" w:hAnsi="Times New Roman"/>
        </w:rPr>
        <w:t>Regardless of what decision will be made for DC, the CA can directly reuse the DC mechanism.</w:t>
      </w:r>
    </w:p>
    <w:p w:rsidR="00C72838" w:rsidRPr="004F7002" w:rsidRDefault="00C72838" w:rsidP="00C72838">
      <w:pPr>
        <w:pStyle w:val="ListParagraph"/>
        <w:numPr>
          <w:ilvl w:val="2"/>
          <w:numId w:val="39"/>
        </w:numPr>
        <w:ind w:firstLineChars="0"/>
        <w:rPr>
          <w:rFonts w:ascii="Times New Roman" w:hAnsi="Times New Roman"/>
        </w:rPr>
      </w:pPr>
      <w:r>
        <w:rPr>
          <w:rFonts w:ascii="Times New Roman" w:hAnsi="Times New Roman"/>
        </w:rPr>
        <w:t>This means that the UCI for the two CGs are always separately transmitted.</w:t>
      </w:r>
    </w:p>
    <w:p w:rsidR="00F37C4B" w:rsidRDefault="00E5687C" w:rsidP="00A42B2F">
      <w:pPr>
        <w:rPr>
          <w:lang w:eastAsia="zh-CN"/>
        </w:rPr>
      </w:pPr>
      <w:r>
        <w:rPr>
          <w:lang w:eastAsia="zh-CN"/>
        </w:rPr>
        <w:t>Option 2 may ha</w:t>
      </w:r>
      <w:r w:rsidR="008B737B">
        <w:rPr>
          <w:lang w:eastAsia="zh-CN"/>
        </w:rPr>
        <w:t xml:space="preserve">ve less specification impact assuming that DC approach can be directly reused. However it results in higher </w:t>
      </w:r>
      <w:r w:rsidR="0062436A">
        <w:rPr>
          <w:lang w:eastAsia="zh-CN"/>
        </w:rPr>
        <w:t xml:space="preserve">implementation </w:t>
      </w:r>
      <w:r w:rsidR="008B737B">
        <w:rPr>
          <w:lang w:eastAsia="zh-CN"/>
        </w:rPr>
        <w:t xml:space="preserve">complexity at both the UE and the </w:t>
      </w:r>
      <w:proofErr w:type="spellStart"/>
      <w:r w:rsidR="008B737B">
        <w:rPr>
          <w:lang w:eastAsia="zh-CN"/>
        </w:rPr>
        <w:t>eNB</w:t>
      </w:r>
      <w:proofErr w:type="spellEnd"/>
      <w:r w:rsidR="008B737B">
        <w:rPr>
          <w:lang w:eastAsia="zh-CN"/>
        </w:rPr>
        <w:t>, because it introduces extra change</w:t>
      </w:r>
      <w:r w:rsidR="00100B60">
        <w:rPr>
          <w:lang w:eastAsia="zh-CN"/>
        </w:rPr>
        <w:t>s</w:t>
      </w:r>
      <w:r w:rsidR="008B737B">
        <w:rPr>
          <w:lang w:eastAsia="zh-CN"/>
        </w:rPr>
        <w:t xml:space="preserve"> that </w:t>
      </w:r>
      <w:r w:rsidR="00100B60">
        <w:rPr>
          <w:lang w:eastAsia="zh-CN"/>
        </w:rPr>
        <w:t>are</w:t>
      </w:r>
      <w:r w:rsidR="008B737B">
        <w:rPr>
          <w:lang w:eastAsia="zh-CN"/>
        </w:rPr>
        <w:t xml:space="preserve"> not </w:t>
      </w:r>
      <w:r w:rsidR="00100B60">
        <w:rPr>
          <w:lang w:eastAsia="zh-CN"/>
        </w:rPr>
        <w:t>really necessary</w:t>
      </w:r>
      <w:r w:rsidR="008B737B">
        <w:rPr>
          <w:lang w:eastAsia="zh-CN"/>
        </w:rPr>
        <w:t xml:space="preserve"> for supporting PUCCH on </w:t>
      </w:r>
      <w:proofErr w:type="spellStart"/>
      <w:r w:rsidR="008B737B">
        <w:rPr>
          <w:lang w:eastAsia="zh-CN"/>
        </w:rPr>
        <w:t>SCell</w:t>
      </w:r>
      <w:proofErr w:type="spellEnd"/>
      <w:r w:rsidR="008B737B">
        <w:rPr>
          <w:lang w:eastAsia="zh-CN"/>
        </w:rPr>
        <w:t xml:space="preserve"> for CA, including:</w:t>
      </w:r>
    </w:p>
    <w:p w:rsidR="00100B60" w:rsidRPr="0062436A" w:rsidRDefault="00100B60" w:rsidP="008B737B">
      <w:pPr>
        <w:pStyle w:val="ListParagraph"/>
        <w:numPr>
          <w:ilvl w:val="0"/>
          <w:numId w:val="43"/>
        </w:numPr>
        <w:ind w:firstLineChars="0"/>
        <w:rPr>
          <w:rFonts w:ascii="Times New Roman" w:hAnsi="Times New Roman"/>
          <w:sz w:val="22"/>
        </w:rPr>
      </w:pPr>
      <w:r w:rsidRPr="0062436A">
        <w:rPr>
          <w:rFonts w:ascii="Times New Roman" w:hAnsi="Times New Roman"/>
          <w:sz w:val="22"/>
        </w:rPr>
        <w:t>Option 2 mandates at least some combinations of PUCCH + PUSCH transmission (i.e. PUCCH in one CG + PUSCH in another CG), even if the UE does not support simultaneous PUSCH/PUCCH transmission in the same CG. There may not be fundamental issues to support it</w:t>
      </w:r>
      <w:r w:rsidR="0062436A" w:rsidRPr="0062436A">
        <w:rPr>
          <w:rFonts w:ascii="Times New Roman" w:hAnsi="Times New Roman"/>
          <w:sz w:val="22"/>
        </w:rPr>
        <w:t xml:space="preserve"> from feasibility point of view</w:t>
      </w:r>
      <w:r w:rsidRPr="0062436A">
        <w:rPr>
          <w:rFonts w:ascii="Times New Roman" w:hAnsi="Times New Roman"/>
          <w:sz w:val="22"/>
        </w:rPr>
        <w:t xml:space="preserve">, given that the UE already needs to support PUCCH in one CG + PUCCH in another CG. But it adds additional implementation complexity at the UE. </w:t>
      </w:r>
    </w:p>
    <w:p w:rsidR="008B737B" w:rsidRPr="0062436A" w:rsidRDefault="00100B60" w:rsidP="008B737B">
      <w:pPr>
        <w:pStyle w:val="ListParagraph"/>
        <w:numPr>
          <w:ilvl w:val="0"/>
          <w:numId w:val="43"/>
        </w:numPr>
        <w:ind w:firstLineChars="0"/>
        <w:rPr>
          <w:rFonts w:ascii="Times New Roman" w:hAnsi="Times New Roman"/>
          <w:sz w:val="22"/>
        </w:rPr>
      </w:pPr>
      <w:r w:rsidRPr="0062436A">
        <w:rPr>
          <w:rFonts w:ascii="Times New Roman" w:hAnsi="Times New Roman"/>
          <w:sz w:val="22"/>
        </w:rPr>
        <w:t xml:space="preserve">When UCI occurs in a </w:t>
      </w:r>
      <w:proofErr w:type="spellStart"/>
      <w:r w:rsidRPr="0062436A">
        <w:rPr>
          <w:rFonts w:ascii="Times New Roman" w:hAnsi="Times New Roman"/>
          <w:sz w:val="22"/>
        </w:rPr>
        <w:t>subframe</w:t>
      </w:r>
      <w:proofErr w:type="spellEnd"/>
      <w:r w:rsidRPr="0062436A">
        <w:rPr>
          <w:rFonts w:ascii="Times New Roman" w:hAnsi="Times New Roman"/>
          <w:sz w:val="22"/>
        </w:rPr>
        <w:t xml:space="preserve"> that has PUSCH transmission, option 2 changes the way UCI is multiplexed in PUSCH in CA.</w:t>
      </w:r>
      <w:r w:rsidR="0062436A" w:rsidRPr="0062436A">
        <w:rPr>
          <w:rFonts w:ascii="Times New Roman" w:hAnsi="Times New Roman"/>
          <w:sz w:val="22"/>
        </w:rPr>
        <w:t xml:space="preserve"> There would be new situations such as UCI multiplexed on two PUSCHs, and UCI multiplexed in one PUSCH + UCI on PUCCH.</w:t>
      </w:r>
      <w:r w:rsidRPr="0062436A">
        <w:rPr>
          <w:rFonts w:ascii="Times New Roman" w:hAnsi="Times New Roman"/>
          <w:sz w:val="22"/>
        </w:rPr>
        <w:t xml:space="preserve"> We should not assume that all the UEs that support PUCCH on </w:t>
      </w:r>
      <w:proofErr w:type="spellStart"/>
      <w:r w:rsidRPr="0062436A">
        <w:rPr>
          <w:rFonts w:ascii="Times New Roman" w:hAnsi="Times New Roman"/>
          <w:sz w:val="22"/>
        </w:rPr>
        <w:t>SCell</w:t>
      </w:r>
      <w:proofErr w:type="spellEnd"/>
      <w:r w:rsidRPr="0062436A">
        <w:rPr>
          <w:rFonts w:ascii="Times New Roman" w:hAnsi="Times New Roman"/>
          <w:sz w:val="22"/>
        </w:rPr>
        <w:t xml:space="preserve"> for CA also support dual connectivity. Further, from the </w:t>
      </w:r>
      <w:proofErr w:type="spellStart"/>
      <w:r w:rsidRPr="0062436A">
        <w:rPr>
          <w:rFonts w:ascii="Times New Roman" w:hAnsi="Times New Roman"/>
          <w:sz w:val="22"/>
        </w:rPr>
        <w:t>eNB</w:t>
      </w:r>
      <w:proofErr w:type="spellEnd"/>
      <w:r w:rsidRPr="0062436A">
        <w:rPr>
          <w:rFonts w:ascii="Times New Roman" w:hAnsi="Times New Roman"/>
          <w:sz w:val="22"/>
        </w:rPr>
        <w:t xml:space="preserve"> side, it is even more unlikely for it to support both CA and DC. So any deviation from existing CA behavior would require additional work at both the UE and the </w:t>
      </w:r>
      <w:proofErr w:type="spellStart"/>
      <w:r w:rsidRPr="0062436A">
        <w:rPr>
          <w:rFonts w:ascii="Times New Roman" w:hAnsi="Times New Roman"/>
          <w:sz w:val="22"/>
        </w:rPr>
        <w:t>eNB</w:t>
      </w:r>
      <w:proofErr w:type="spellEnd"/>
      <w:r w:rsidRPr="0062436A">
        <w:rPr>
          <w:rFonts w:ascii="Times New Roman" w:hAnsi="Times New Roman"/>
          <w:sz w:val="22"/>
        </w:rPr>
        <w:t>.</w:t>
      </w:r>
    </w:p>
    <w:p w:rsidR="0062436A" w:rsidRPr="0062436A" w:rsidRDefault="0062436A" w:rsidP="0062436A">
      <w:pPr>
        <w:pStyle w:val="ListParagraph"/>
        <w:numPr>
          <w:ilvl w:val="1"/>
          <w:numId w:val="43"/>
        </w:numPr>
        <w:ind w:firstLineChars="0"/>
        <w:rPr>
          <w:rFonts w:ascii="Times New Roman" w:hAnsi="Times New Roman"/>
          <w:sz w:val="22"/>
        </w:rPr>
      </w:pPr>
      <w:r w:rsidRPr="0062436A">
        <w:rPr>
          <w:rFonts w:ascii="Times New Roman" w:hAnsi="Times New Roman"/>
          <w:sz w:val="22"/>
        </w:rPr>
        <w:t>It was also pointed out in the email discussion that separating UCI transmission into two channels may result in loss of one UCI due to power scaling.</w:t>
      </w:r>
    </w:p>
    <w:p w:rsidR="0062436A" w:rsidRDefault="0062436A" w:rsidP="0062436A">
      <w:r>
        <w:t>With these considerations, our preference is option 1.</w:t>
      </w:r>
    </w:p>
    <w:p w:rsidR="0062436A" w:rsidRPr="00EE4F24" w:rsidRDefault="0062436A" w:rsidP="0062436A">
      <w:pPr>
        <w:rPr>
          <w:b/>
        </w:rPr>
      </w:pPr>
      <w:r w:rsidRPr="00EE4F24">
        <w:rPr>
          <w:b/>
        </w:rPr>
        <w:t>Proposal</w:t>
      </w:r>
      <w:r w:rsidR="00EE4F24" w:rsidRPr="00EE4F24">
        <w:rPr>
          <w:b/>
        </w:rPr>
        <w:t xml:space="preserve"> 4</w:t>
      </w:r>
      <w:r w:rsidRPr="00EE4F24">
        <w:rPr>
          <w:b/>
        </w:rPr>
        <w:t xml:space="preserve">: If PUCCH on </w:t>
      </w:r>
      <w:proofErr w:type="spellStart"/>
      <w:r w:rsidRPr="00EE4F24">
        <w:rPr>
          <w:b/>
        </w:rPr>
        <w:t>SCell</w:t>
      </w:r>
      <w:proofErr w:type="spellEnd"/>
      <w:r w:rsidRPr="00EE4F24">
        <w:rPr>
          <w:b/>
        </w:rPr>
        <w:t xml:space="preserve"> for CA is supported, option 1 is adopted, i.e., the handling of simultaneous PUCCH/PUSCH follows the CA mechanism, including the multiplexing of UCI on PUSCH.</w:t>
      </w:r>
    </w:p>
    <w:p w:rsidR="00091DC5" w:rsidRPr="00F07EB1" w:rsidRDefault="00091DC5" w:rsidP="00A42B2F">
      <w:pPr>
        <w:rPr>
          <w:lang w:val="en-US" w:eastAsia="zh-CN"/>
        </w:rPr>
      </w:pPr>
    </w:p>
    <w:p w:rsidR="00371776" w:rsidRPr="0062436A" w:rsidRDefault="00EE4F24" w:rsidP="00F00743">
      <w:pPr>
        <w:spacing w:line="280" w:lineRule="exact"/>
        <w:rPr>
          <w:lang w:val="en-US" w:eastAsia="zh-CN"/>
        </w:rPr>
      </w:pPr>
      <w:r>
        <w:rPr>
          <w:lang w:val="en-US" w:eastAsia="zh-CN"/>
        </w:rPr>
        <w:lastRenderedPageBreak/>
        <w:t xml:space="preserve">From the discussions above, we have found that it may not always make sense to directly follow the DC design, because it introduces some unnecessary changes which would increase both UE and </w:t>
      </w:r>
      <w:proofErr w:type="spellStart"/>
      <w:r>
        <w:rPr>
          <w:lang w:val="en-US" w:eastAsia="zh-CN"/>
        </w:rPr>
        <w:t>eNB</w:t>
      </w:r>
      <w:proofErr w:type="spellEnd"/>
      <w:r>
        <w:rPr>
          <w:lang w:val="en-US" w:eastAsia="zh-CN"/>
        </w:rPr>
        <w:t xml:space="preserve"> complexity. So when making the decision, it is important not just to consider the specification impact. It is more important to consider the actual implementation complexity.</w:t>
      </w:r>
    </w:p>
    <w:p w:rsidR="00190354" w:rsidRPr="00EF4EF1" w:rsidRDefault="00190354" w:rsidP="004120F2">
      <w:pPr>
        <w:pStyle w:val="ListParagraph"/>
        <w:spacing w:before="60" w:after="60" w:line="280" w:lineRule="exact"/>
        <w:ind w:firstLineChars="0" w:firstLine="0"/>
      </w:pPr>
    </w:p>
    <w:p w:rsidR="00BE6A3E" w:rsidRPr="00D12932" w:rsidRDefault="00BE6A3E" w:rsidP="00B43454">
      <w:pPr>
        <w:pStyle w:val="Heading1"/>
        <w:numPr>
          <w:ilvl w:val="0"/>
          <w:numId w:val="21"/>
        </w:numPr>
        <w:jc w:val="both"/>
      </w:pPr>
      <w:r w:rsidRPr="00D12932">
        <w:t>Conclusions</w:t>
      </w: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the </w:t>
      </w:r>
      <w:r w:rsidR="00876E21">
        <w:rPr>
          <w:color w:val="000000"/>
          <w:lang w:val="en-US" w:eastAsia="zh-CN"/>
        </w:rPr>
        <w:t xml:space="preserve">issues for supporting PUCCH on </w:t>
      </w:r>
      <w:proofErr w:type="spellStart"/>
      <w:r w:rsidR="00876E21">
        <w:rPr>
          <w:color w:val="000000"/>
          <w:lang w:val="en-US" w:eastAsia="zh-CN"/>
        </w:rPr>
        <w:t>SCell</w:t>
      </w:r>
      <w:proofErr w:type="spellEnd"/>
      <w:r w:rsidR="00876E21">
        <w:rPr>
          <w:color w:val="000000"/>
          <w:lang w:val="en-US" w:eastAsia="zh-CN"/>
        </w:rPr>
        <w:t xml:space="preserve"> for CA and </w:t>
      </w:r>
      <w:r w:rsidR="007B6C95">
        <w:rPr>
          <w:color w:val="000000"/>
          <w:lang w:val="en-US" w:eastAsia="zh-CN"/>
        </w:rPr>
        <w:t>proposed the following:</w:t>
      </w:r>
    </w:p>
    <w:p w:rsidR="00C65FFE" w:rsidRDefault="00C65FFE" w:rsidP="00C65FFE">
      <w:pPr>
        <w:rPr>
          <w:b/>
          <w:lang w:eastAsia="zh-CN"/>
        </w:rPr>
      </w:pPr>
      <w:r w:rsidRPr="00EE4F24">
        <w:rPr>
          <w:b/>
          <w:lang w:eastAsia="zh-CN"/>
        </w:rPr>
        <w:t xml:space="preserve">Proposal 1: If PUCCH on </w:t>
      </w:r>
      <w:proofErr w:type="spellStart"/>
      <w:r w:rsidRPr="00EE4F24">
        <w:rPr>
          <w:b/>
          <w:lang w:eastAsia="zh-CN"/>
        </w:rPr>
        <w:t>SCell</w:t>
      </w:r>
      <w:proofErr w:type="spellEnd"/>
      <w:r w:rsidRPr="00EE4F24">
        <w:rPr>
          <w:b/>
          <w:lang w:eastAsia="zh-CN"/>
        </w:rPr>
        <w:t xml:space="preserve"> in CA is supported, common search space is not supported on </w:t>
      </w:r>
      <w:proofErr w:type="spellStart"/>
      <w:r w:rsidRPr="00EE4F24">
        <w:rPr>
          <w:b/>
          <w:lang w:eastAsia="zh-CN"/>
        </w:rPr>
        <w:t>SCell</w:t>
      </w:r>
      <w:proofErr w:type="spellEnd"/>
      <w:r w:rsidRPr="00EE4F24">
        <w:rPr>
          <w:b/>
          <w:lang w:eastAsia="zh-CN"/>
        </w:rPr>
        <w:t xml:space="preserve">. DCI format 3/3A on </w:t>
      </w:r>
      <w:proofErr w:type="spellStart"/>
      <w:r w:rsidRPr="00EE4F24">
        <w:rPr>
          <w:b/>
          <w:lang w:eastAsia="zh-CN"/>
        </w:rPr>
        <w:t>PCell</w:t>
      </w:r>
      <w:proofErr w:type="spellEnd"/>
      <w:r w:rsidRPr="00EE4F24">
        <w:rPr>
          <w:b/>
          <w:lang w:eastAsia="zh-CN"/>
        </w:rPr>
        <w:t xml:space="preserve"> CSS </w:t>
      </w:r>
      <w:r>
        <w:rPr>
          <w:b/>
          <w:lang w:eastAsia="zh-CN"/>
        </w:rPr>
        <w:t>supports</w:t>
      </w:r>
      <w:r w:rsidRPr="00EE4F24">
        <w:rPr>
          <w:b/>
          <w:lang w:eastAsia="zh-CN"/>
        </w:rPr>
        <w:t xml:space="preserve"> TPC for PUCCH on </w:t>
      </w:r>
      <w:proofErr w:type="spellStart"/>
      <w:r w:rsidRPr="00EE4F24">
        <w:rPr>
          <w:b/>
          <w:lang w:eastAsia="zh-CN"/>
        </w:rPr>
        <w:t>SCell</w:t>
      </w:r>
      <w:proofErr w:type="spellEnd"/>
      <w:r w:rsidRPr="00EE4F24">
        <w:rPr>
          <w:b/>
          <w:lang w:eastAsia="zh-CN"/>
        </w:rPr>
        <w:t>.</w:t>
      </w:r>
    </w:p>
    <w:p w:rsidR="00876E21" w:rsidRPr="00EE4F24" w:rsidRDefault="00876E21" w:rsidP="00876E21">
      <w:pPr>
        <w:rPr>
          <w:b/>
          <w:lang w:val="en-US" w:eastAsia="zh-CN"/>
        </w:rPr>
      </w:pPr>
      <w:r w:rsidRPr="00EE4F24">
        <w:rPr>
          <w:b/>
          <w:lang w:val="en-US" w:eastAsia="zh-CN"/>
        </w:rPr>
        <w:t xml:space="preserve">Proposal 2: The working assumption on power control for PUCCH on </w:t>
      </w:r>
      <w:proofErr w:type="spellStart"/>
      <w:r w:rsidRPr="00EE4F24">
        <w:rPr>
          <w:b/>
          <w:lang w:val="en-US" w:eastAsia="zh-CN"/>
        </w:rPr>
        <w:t>SCell</w:t>
      </w:r>
      <w:proofErr w:type="spellEnd"/>
      <w:r w:rsidRPr="00EE4F24">
        <w:rPr>
          <w:b/>
          <w:lang w:val="en-US" w:eastAsia="zh-CN"/>
        </w:rPr>
        <w:t xml:space="preserve"> and whether to apply the reserved power mechanism to CA should be revisited after DC mechanism is finalized.</w:t>
      </w:r>
    </w:p>
    <w:p w:rsidR="00876E21" w:rsidRPr="00EE4F24" w:rsidRDefault="00876E21" w:rsidP="00876E21">
      <w:pPr>
        <w:rPr>
          <w:b/>
          <w:lang w:eastAsia="zh-CN"/>
        </w:rPr>
      </w:pPr>
      <w:r w:rsidRPr="00EE4F24">
        <w:rPr>
          <w:b/>
          <w:lang w:val="en-US" w:eastAsia="zh-CN"/>
        </w:rPr>
        <w:t xml:space="preserve">Proposal 3: </w:t>
      </w:r>
      <w:r w:rsidRPr="00EE4F24">
        <w:rPr>
          <w:b/>
          <w:lang w:eastAsia="zh-CN"/>
        </w:rPr>
        <w:t xml:space="preserve">If PUCCH on </w:t>
      </w:r>
      <w:proofErr w:type="spellStart"/>
      <w:r w:rsidRPr="00EE4F24">
        <w:rPr>
          <w:b/>
          <w:lang w:eastAsia="zh-CN"/>
        </w:rPr>
        <w:t>SCell</w:t>
      </w:r>
      <w:proofErr w:type="spellEnd"/>
      <w:r w:rsidRPr="00EE4F24">
        <w:rPr>
          <w:b/>
          <w:lang w:eastAsia="zh-CN"/>
        </w:rPr>
        <w:t xml:space="preserve"> in CA is supported, it should not reuse </w:t>
      </w:r>
      <w:r>
        <w:rPr>
          <w:b/>
          <w:lang w:eastAsia="zh-CN"/>
        </w:rPr>
        <w:t xml:space="preserve">the </w:t>
      </w:r>
      <w:r w:rsidRPr="00EE4F24">
        <w:rPr>
          <w:b/>
          <w:lang w:eastAsia="zh-CN"/>
        </w:rPr>
        <w:t xml:space="preserve">PHR mechanism for DC. Rel-11 CA PHR should be enhanced to cover two PUCCH </w:t>
      </w:r>
      <w:proofErr w:type="gramStart"/>
      <w:r w:rsidRPr="00EE4F24">
        <w:rPr>
          <w:b/>
          <w:lang w:eastAsia="zh-CN"/>
        </w:rPr>
        <w:t>transmission</w:t>
      </w:r>
      <w:proofErr w:type="gramEnd"/>
      <w:r w:rsidRPr="00EE4F24">
        <w:rPr>
          <w:b/>
          <w:lang w:eastAsia="zh-CN"/>
        </w:rPr>
        <w:t>.</w:t>
      </w:r>
    </w:p>
    <w:p w:rsidR="00876E21" w:rsidRPr="00EE4F24" w:rsidRDefault="00876E21" w:rsidP="00876E21">
      <w:pPr>
        <w:rPr>
          <w:b/>
        </w:rPr>
      </w:pPr>
      <w:r w:rsidRPr="00EE4F24">
        <w:rPr>
          <w:b/>
        </w:rPr>
        <w:t xml:space="preserve">Proposal 4: If PUCCH on </w:t>
      </w:r>
      <w:proofErr w:type="spellStart"/>
      <w:r w:rsidRPr="00EE4F24">
        <w:rPr>
          <w:b/>
        </w:rPr>
        <w:t>SCell</w:t>
      </w:r>
      <w:proofErr w:type="spellEnd"/>
      <w:r w:rsidRPr="00EE4F24">
        <w:rPr>
          <w:b/>
        </w:rPr>
        <w:t xml:space="preserve"> for CA is supported, option 1 is adopted, i.e., the handling of simultaneous PUCCH/PUSCH follows the CA mechanism, including the multiplexing of UCI on PUSCH.</w:t>
      </w:r>
    </w:p>
    <w:p w:rsidR="00BE6A3E" w:rsidRDefault="00876E21" w:rsidP="00594FDF">
      <w:pPr>
        <w:rPr>
          <w:color w:val="000000"/>
          <w:lang w:eastAsia="zh-CN"/>
        </w:rPr>
      </w:pPr>
      <w:r>
        <w:rPr>
          <w:color w:val="000000"/>
          <w:lang w:eastAsia="zh-CN"/>
        </w:rPr>
        <w:t xml:space="preserve">In general, it is important to consider the implementation complexity at the UE and the </w:t>
      </w:r>
      <w:proofErr w:type="spellStart"/>
      <w:r>
        <w:rPr>
          <w:color w:val="000000"/>
          <w:lang w:eastAsia="zh-CN"/>
        </w:rPr>
        <w:t>eNB</w:t>
      </w:r>
      <w:proofErr w:type="spellEnd"/>
      <w:r>
        <w:rPr>
          <w:color w:val="000000"/>
          <w:lang w:eastAsia="zh-CN"/>
        </w:rPr>
        <w:t xml:space="preserve"> in addition to specification impact.</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1" w:name="_Ref329618475"/>
      <w:bookmarkStart w:id="2" w:name="_Ref345423496"/>
    </w:p>
    <w:p w:rsidR="00DA729A" w:rsidRDefault="00086F78" w:rsidP="00B43454">
      <w:pPr>
        <w:numPr>
          <w:ilvl w:val="0"/>
          <w:numId w:val="20"/>
        </w:numPr>
        <w:rPr>
          <w:color w:val="000000"/>
          <w:lang w:val="en-US" w:eastAsia="zh-CN"/>
        </w:rPr>
      </w:pPr>
      <w:bookmarkStart w:id="3" w:name="_Ref383195649"/>
      <w:bookmarkStart w:id="4" w:name="_Ref378958731"/>
      <w:bookmarkStart w:id="5" w:name="_Ref363478329"/>
      <w:bookmarkStart w:id="6" w:name="_Ref355753843"/>
      <w:bookmarkStart w:id="7" w:name="_Ref352785625"/>
      <w:bookmarkStart w:id="8" w:name="_Ref373254903"/>
      <w:bookmarkEnd w:id="1"/>
      <w:bookmarkEnd w:id="2"/>
      <w:r>
        <w:rPr>
          <w:color w:val="000000"/>
          <w:lang w:val="en-US" w:eastAsia="zh-CN"/>
        </w:rPr>
        <w:t>R1-142801, “</w:t>
      </w:r>
      <w:r w:rsidRPr="00086F78">
        <w:rPr>
          <w:color w:val="000000"/>
          <w:lang w:val="en-US" w:eastAsia="zh-CN"/>
        </w:rPr>
        <w:t>Final Report of RAN1#77 meeting</w:t>
      </w:r>
      <w:r>
        <w:rPr>
          <w:color w:val="000000"/>
          <w:lang w:val="en-US" w:eastAsia="zh-CN"/>
        </w:rPr>
        <w:t>”</w:t>
      </w:r>
      <w:bookmarkEnd w:id="3"/>
      <w:r>
        <w:rPr>
          <w:color w:val="000000"/>
          <w:lang w:val="en-US" w:eastAsia="zh-CN"/>
        </w:rPr>
        <w:t>.</w:t>
      </w:r>
    </w:p>
    <w:p w:rsidR="00056720" w:rsidRDefault="00056720" w:rsidP="00B43454">
      <w:pPr>
        <w:numPr>
          <w:ilvl w:val="0"/>
          <w:numId w:val="20"/>
        </w:numPr>
        <w:rPr>
          <w:color w:val="000000"/>
          <w:lang w:val="en-US" w:eastAsia="zh-CN"/>
        </w:rPr>
      </w:pPr>
      <w:bookmarkStart w:id="9" w:name="_Ref395134243"/>
      <w:r>
        <w:rPr>
          <w:color w:val="000000"/>
          <w:lang w:val="en-US" w:eastAsia="zh-CN"/>
        </w:rPr>
        <w:t>R1-142776, “</w:t>
      </w:r>
      <w:r w:rsidRPr="00056720">
        <w:rPr>
          <w:color w:val="000000"/>
          <w:lang w:val="en-US" w:eastAsia="zh-CN"/>
        </w:rPr>
        <w:t>Summary of email discussion [77-11</w:t>
      </w:r>
      <w:proofErr w:type="gramStart"/>
      <w:r w:rsidRPr="00056720">
        <w:rPr>
          <w:color w:val="000000"/>
          <w:lang w:val="en-US" w:eastAsia="zh-CN"/>
        </w:rPr>
        <w:t>] ]</w:t>
      </w:r>
      <w:proofErr w:type="gramEnd"/>
      <w:r w:rsidRPr="00056720">
        <w:rPr>
          <w:color w:val="000000"/>
          <w:lang w:val="en-US" w:eastAsia="zh-CN"/>
        </w:rPr>
        <w:t>: Details of priority rule based on UCI type across CGs for dual connectivity power control</w:t>
      </w:r>
      <w:r>
        <w:rPr>
          <w:color w:val="000000"/>
          <w:lang w:val="en-US" w:eastAsia="zh-CN"/>
        </w:rPr>
        <w:t>”, LG Electronics, RAN1#77, May 2014.</w:t>
      </w:r>
      <w:bookmarkEnd w:id="9"/>
    </w:p>
    <w:bookmarkEnd w:id="4"/>
    <w:bookmarkEnd w:id="5"/>
    <w:bookmarkEnd w:id="6"/>
    <w:bookmarkEnd w:id="7"/>
    <w:bookmarkEnd w:id="8"/>
    <w:p w:rsidR="008A1258" w:rsidRDefault="008A1258" w:rsidP="000B0D8F">
      <w:pPr>
        <w:rPr>
          <w:color w:val="000000"/>
          <w:lang w:val="en-US" w:eastAsia="zh-CN"/>
        </w:rPr>
      </w:pPr>
    </w:p>
    <w:sectPr w:rsidR="008A1258"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C22" w:rsidRDefault="00626C22">
      <w:r>
        <w:separator/>
      </w:r>
    </w:p>
  </w:endnote>
  <w:endnote w:type="continuationSeparator" w:id="0">
    <w:p w:rsidR="00626C22" w:rsidRDefault="00626C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3796B">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03796B" w:rsidRPr="00217773">
      <w:rPr>
        <w:rStyle w:val="PageNumber"/>
        <w:b/>
        <w:szCs w:val="22"/>
        <w:lang w:val="en-US"/>
      </w:rPr>
      <w:fldChar w:fldCharType="begin"/>
    </w:r>
    <w:r w:rsidRPr="00217773">
      <w:rPr>
        <w:rStyle w:val="PageNumber"/>
        <w:b/>
        <w:szCs w:val="22"/>
        <w:lang w:val="en-US"/>
      </w:rPr>
      <w:instrText xml:space="preserve"> PAGE </w:instrText>
    </w:r>
    <w:r w:rsidR="0003796B" w:rsidRPr="00217773">
      <w:rPr>
        <w:rStyle w:val="PageNumber"/>
        <w:b/>
        <w:szCs w:val="22"/>
        <w:lang w:val="en-US"/>
      </w:rPr>
      <w:fldChar w:fldCharType="separate"/>
    </w:r>
    <w:r w:rsidR="00133156">
      <w:rPr>
        <w:rStyle w:val="PageNumber"/>
        <w:b/>
        <w:noProof/>
        <w:szCs w:val="22"/>
        <w:lang w:val="en-US"/>
      </w:rPr>
      <w:t>2</w:t>
    </w:r>
    <w:r w:rsidR="0003796B"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C22" w:rsidRDefault="00626C22">
      <w:r>
        <w:separator/>
      </w:r>
    </w:p>
  </w:footnote>
  <w:footnote w:type="continuationSeparator" w:id="0">
    <w:p w:rsidR="00626C22" w:rsidRDefault="00626C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3796B">
    <w:pPr>
      <w:pStyle w:val="Header"/>
    </w:pPr>
    <w:r w:rsidRPr="0003796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3796B">
    <w:pPr>
      <w:pStyle w:val="Header"/>
    </w:pPr>
    <w:r w:rsidRPr="0003796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3796B">
    <w:pPr>
      <w:pStyle w:val="Header"/>
    </w:pPr>
    <w:r w:rsidRPr="0003796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1">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FE06FA"/>
    <w:multiLevelType w:val="hybridMultilevel"/>
    <w:tmpl w:val="AFC815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0304249"/>
    <w:multiLevelType w:val="hybridMultilevel"/>
    <w:tmpl w:val="724C2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A125BBE"/>
    <w:multiLevelType w:val="hybridMultilevel"/>
    <w:tmpl w:val="BAB09A92"/>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1C8F4911"/>
    <w:multiLevelType w:val="hybridMultilevel"/>
    <w:tmpl w:val="B694C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20">
    <w:nsid w:val="33E80687"/>
    <w:multiLevelType w:val="hybridMultilevel"/>
    <w:tmpl w:val="50B6AE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36FC2C12"/>
    <w:multiLevelType w:val="hybridMultilevel"/>
    <w:tmpl w:val="F40A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3">
    <w:nsid w:val="3A32461F"/>
    <w:multiLevelType w:val="hybridMultilevel"/>
    <w:tmpl w:val="D1CE70D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3E626DA2"/>
    <w:multiLevelType w:val="hybridMultilevel"/>
    <w:tmpl w:val="5958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E782A84"/>
    <w:multiLevelType w:val="hybridMultilevel"/>
    <w:tmpl w:val="6EE4ACB8"/>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1">
    <w:nsid w:val="57E06E43"/>
    <w:multiLevelType w:val="hybridMultilevel"/>
    <w:tmpl w:val="B1C45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3">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A37045"/>
    <w:multiLevelType w:val="hybridMultilevel"/>
    <w:tmpl w:val="CC067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2F5EA1"/>
    <w:multiLevelType w:val="hybridMultilevel"/>
    <w:tmpl w:val="EC1C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38">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9">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2"/>
  </w:num>
  <w:num w:numId="3">
    <w:abstractNumId w:val="3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8"/>
  </w:num>
  <w:num w:numId="15">
    <w:abstractNumId w:val="26"/>
  </w:num>
  <w:num w:numId="16">
    <w:abstractNumId w:val="42"/>
  </w:num>
  <w:num w:numId="17">
    <w:abstractNumId w:val="27"/>
  </w:num>
  <w:num w:numId="18">
    <w:abstractNumId w:val="25"/>
  </w:num>
  <w:num w:numId="19">
    <w:abstractNumId w:val="40"/>
  </w:num>
  <w:num w:numId="20">
    <w:abstractNumId w:val="22"/>
  </w:num>
  <w:num w:numId="21">
    <w:abstractNumId w:val="14"/>
  </w:num>
  <w:num w:numId="22">
    <w:abstractNumId w:val="36"/>
  </w:num>
  <w:num w:numId="23">
    <w:abstractNumId w:val="37"/>
  </w:num>
  <w:num w:numId="24">
    <w:abstractNumId w:val="10"/>
  </w:num>
  <w:num w:numId="25">
    <w:abstractNumId w:val="33"/>
  </w:num>
  <w:num w:numId="26">
    <w:abstractNumId w:val="19"/>
  </w:num>
  <w:num w:numId="27">
    <w:abstractNumId w:val="17"/>
  </w:num>
  <w:num w:numId="28">
    <w:abstractNumId w:val="29"/>
  </w:num>
  <w:num w:numId="29">
    <w:abstractNumId w:val="18"/>
  </w:num>
  <w:num w:numId="30">
    <w:abstractNumId w:val="11"/>
  </w:num>
  <w:num w:numId="31">
    <w:abstractNumId w:val="34"/>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4"/>
  </w:num>
  <w:num w:numId="40">
    <w:abstractNumId w:val="21"/>
  </w:num>
  <w:num w:numId="41">
    <w:abstractNumId w:val="39"/>
  </w:num>
  <w:num w:numId="42">
    <w:abstractNumId w:val="31"/>
  </w:num>
  <w:num w:numId="43">
    <w:abstractNumId w:val="13"/>
  </w:num>
  <w:num w:numId="44">
    <w:abstractNumId w:val="1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457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4A66"/>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120E"/>
    <w:rsid w:val="000E3052"/>
    <w:rsid w:val="000E31A0"/>
    <w:rsid w:val="000E3B34"/>
    <w:rsid w:val="000E3EDD"/>
    <w:rsid w:val="000E44F9"/>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B9C"/>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37C6"/>
    <w:rsid w:val="00123D00"/>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BD"/>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CB"/>
    <w:rsid w:val="002A7E28"/>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73AB"/>
    <w:rsid w:val="00327B16"/>
    <w:rsid w:val="003319CC"/>
    <w:rsid w:val="00331ADE"/>
    <w:rsid w:val="00331DF7"/>
    <w:rsid w:val="00332586"/>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6F8"/>
    <w:rsid w:val="005266F7"/>
    <w:rsid w:val="00526931"/>
    <w:rsid w:val="00530B59"/>
    <w:rsid w:val="0053195E"/>
    <w:rsid w:val="00532994"/>
    <w:rsid w:val="00532BE5"/>
    <w:rsid w:val="0053368A"/>
    <w:rsid w:val="00534685"/>
    <w:rsid w:val="00534FDD"/>
    <w:rsid w:val="005350B5"/>
    <w:rsid w:val="00535DC6"/>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6B67"/>
    <w:rsid w:val="005D6FB3"/>
    <w:rsid w:val="005D713F"/>
    <w:rsid w:val="005E0CE5"/>
    <w:rsid w:val="005E0D0A"/>
    <w:rsid w:val="005E0E5F"/>
    <w:rsid w:val="005E11C4"/>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75D1"/>
    <w:rsid w:val="006776A8"/>
    <w:rsid w:val="00677935"/>
    <w:rsid w:val="00677D9A"/>
    <w:rsid w:val="0068146D"/>
    <w:rsid w:val="0068297C"/>
    <w:rsid w:val="006834A9"/>
    <w:rsid w:val="00683A13"/>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C1C"/>
    <w:rsid w:val="006A7E59"/>
    <w:rsid w:val="006B0905"/>
    <w:rsid w:val="006B17E8"/>
    <w:rsid w:val="006B3180"/>
    <w:rsid w:val="006B33F7"/>
    <w:rsid w:val="006B65F9"/>
    <w:rsid w:val="006B70F7"/>
    <w:rsid w:val="006B723D"/>
    <w:rsid w:val="006B77AD"/>
    <w:rsid w:val="006B7980"/>
    <w:rsid w:val="006C18A2"/>
    <w:rsid w:val="006C2301"/>
    <w:rsid w:val="006C363F"/>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F181B"/>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4A13"/>
    <w:rsid w:val="007062E7"/>
    <w:rsid w:val="0070638C"/>
    <w:rsid w:val="00706AE3"/>
    <w:rsid w:val="00706DF5"/>
    <w:rsid w:val="007071DC"/>
    <w:rsid w:val="00707AF6"/>
    <w:rsid w:val="00707B69"/>
    <w:rsid w:val="00710048"/>
    <w:rsid w:val="00710159"/>
    <w:rsid w:val="007111AC"/>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41E8"/>
    <w:rsid w:val="007543CE"/>
    <w:rsid w:val="007546D4"/>
    <w:rsid w:val="007547FF"/>
    <w:rsid w:val="0075498A"/>
    <w:rsid w:val="00755045"/>
    <w:rsid w:val="00756757"/>
    <w:rsid w:val="00760C40"/>
    <w:rsid w:val="00762AF3"/>
    <w:rsid w:val="00762DAB"/>
    <w:rsid w:val="0076587C"/>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1D77"/>
    <w:rsid w:val="00812078"/>
    <w:rsid w:val="00812654"/>
    <w:rsid w:val="00812B3C"/>
    <w:rsid w:val="00812B4C"/>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809"/>
    <w:rsid w:val="00852D38"/>
    <w:rsid w:val="00852D50"/>
    <w:rsid w:val="00852ECC"/>
    <w:rsid w:val="00852FEF"/>
    <w:rsid w:val="00853127"/>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6E21"/>
    <w:rsid w:val="008778E9"/>
    <w:rsid w:val="008814B1"/>
    <w:rsid w:val="00882439"/>
    <w:rsid w:val="008828AB"/>
    <w:rsid w:val="00882A94"/>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361C"/>
    <w:rsid w:val="008E4632"/>
    <w:rsid w:val="008E49C4"/>
    <w:rsid w:val="008E53BB"/>
    <w:rsid w:val="008E57CF"/>
    <w:rsid w:val="008E5B38"/>
    <w:rsid w:val="008E5D85"/>
    <w:rsid w:val="008E62C4"/>
    <w:rsid w:val="008E6B37"/>
    <w:rsid w:val="008E6D38"/>
    <w:rsid w:val="008E714C"/>
    <w:rsid w:val="008E74FF"/>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31E"/>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C87"/>
    <w:rsid w:val="00A91F03"/>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3454"/>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A016F"/>
    <w:rsid w:val="00BA12DF"/>
    <w:rsid w:val="00BA1568"/>
    <w:rsid w:val="00BA290C"/>
    <w:rsid w:val="00BA3B2B"/>
    <w:rsid w:val="00BA3D89"/>
    <w:rsid w:val="00BA40A4"/>
    <w:rsid w:val="00BA4D14"/>
    <w:rsid w:val="00BA51C9"/>
    <w:rsid w:val="00BA525F"/>
    <w:rsid w:val="00BA5902"/>
    <w:rsid w:val="00BA5FE4"/>
    <w:rsid w:val="00BA63F0"/>
    <w:rsid w:val="00BA6660"/>
    <w:rsid w:val="00BA784C"/>
    <w:rsid w:val="00BA7D24"/>
    <w:rsid w:val="00BB1274"/>
    <w:rsid w:val="00BB1C0C"/>
    <w:rsid w:val="00BB2A07"/>
    <w:rsid w:val="00BB33DE"/>
    <w:rsid w:val="00BB34F2"/>
    <w:rsid w:val="00BB3770"/>
    <w:rsid w:val="00BB5749"/>
    <w:rsid w:val="00BB7271"/>
    <w:rsid w:val="00BB79DD"/>
    <w:rsid w:val="00BC0E43"/>
    <w:rsid w:val="00BC0FBD"/>
    <w:rsid w:val="00BC1567"/>
    <w:rsid w:val="00BC262C"/>
    <w:rsid w:val="00BC34E5"/>
    <w:rsid w:val="00BC4C18"/>
    <w:rsid w:val="00BC4D63"/>
    <w:rsid w:val="00BC4FD5"/>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C5F"/>
    <w:rsid w:val="00D4004D"/>
    <w:rsid w:val="00D407B2"/>
    <w:rsid w:val="00D40B5F"/>
    <w:rsid w:val="00D40EFE"/>
    <w:rsid w:val="00D421A4"/>
    <w:rsid w:val="00D42C42"/>
    <w:rsid w:val="00D436BF"/>
    <w:rsid w:val="00D43D6A"/>
    <w:rsid w:val="00D44312"/>
    <w:rsid w:val="00D44BC5"/>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74F9"/>
    <w:rsid w:val="00D97CEB"/>
    <w:rsid w:val="00DA0319"/>
    <w:rsid w:val="00DA056F"/>
    <w:rsid w:val="00DA06AC"/>
    <w:rsid w:val="00DA06D8"/>
    <w:rsid w:val="00DA0A30"/>
    <w:rsid w:val="00DA0E7D"/>
    <w:rsid w:val="00DA151A"/>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D23"/>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6D5"/>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940"/>
    <w:rsid w:val="00E92B2F"/>
    <w:rsid w:val="00E92C6A"/>
    <w:rsid w:val="00E92D6D"/>
    <w:rsid w:val="00E92FB8"/>
    <w:rsid w:val="00E94083"/>
    <w:rsid w:val="00E943F9"/>
    <w:rsid w:val="00E94461"/>
    <w:rsid w:val="00E94BFC"/>
    <w:rsid w:val="00E9520A"/>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7A6"/>
    <w:rsid w:val="00EE186D"/>
    <w:rsid w:val="00EE1CB9"/>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3E"/>
    <w:rsid w:val="00F51BE5"/>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26D"/>
    <w:rsid w:val="00F773E4"/>
    <w:rsid w:val="00F774EC"/>
    <w:rsid w:val="00F77C92"/>
    <w:rsid w:val="00F801EC"/>
    <w:rsid w:val="00F80FAA"/>
    <w:rsid w:val="00F81E57"/>
    <w:rsid w:val="00F821CC"/>
    <w:rsid w:val="00F825A8"/>
    <w:rsid w:val="00F82D1B"/>
    <w:rsid w:val="00F82FEB"/>
    <w:rsid w:val="00F84310"/>
    <w:rsid w:val="00F855D1"/>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519"/>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1412044452">
          <w:marLeft w:val="648"/>
          <w:marRight w:val="0"/>
          <w:marTop w:val="0"/>
          <w:marBottom w:val="24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514345922">
          <w:marLeft w:val="907"/>
          <w:marRight w:val="0"/>
          <w:marTop w:val="0"/>
          <w:marBottom w:val="16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549195414">
          <w:marLeft w:val="648"/>
          <w:marRight w:val="0"/>
          <w:marTop w:val="0"/>
          <w:marBottom w:val="24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76563500">
          <w:marLeft w:val="2376"/>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521165089">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 w:id="63719063">
          <w:marLeft w:val="907"/>
          <w:marRight w:val="0"/>
          <w:marTop w:val="0"/>
          <w:marBottom w:val="16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140317795">
          <w:marLeft w:val="2102"/>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22365477">
          <w:marLeft w:val="2650"/>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1959601836">
          <w:marLeft w:val="648"/>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9656413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1981760347">
          <w:marLeft w:val="2650"/>
          <w:marRight w:val="0"/>
          <w:marTop w:val="0"/>
          <w:marBottom w:val="180"/>
          <w:divBdr>
            <w:top w:val="none" w:sz="0" w:space="0" w:color="auto"/>
            <w:left w:val="none" w:sz="0" w:space="0" w:color="auto"/>
            <w:bottom w:val="none" w:sz="0" w:space="0" w:color="auto"/>
            <w:right w:val="none" w:sz="0" w:space="0" w:color="auto"/>
          </w:divBdr>
        </w:div>
        <w:div w:id="574246351">
          <w:marLeft w:val="2650"/>
          <w:marRight w:val="0"/>
          <w:marTop w:val="0"/>
          <w:marBottom w:val="180"/>
          <w:divBdr>
            <w:top w:val="none" w:sz="0" w:space="0" w:color="auto"/>
            <w:left w:val="none" w:sz="0" w:space="0" w:color="auto"/>
            <w:bottom w:val="none" w:sz="0" w:space="0" w:color="auto"/>
            <w:right w:val="none" w:sz="0" w:space="0" w:color="auto"/>
          </w:divBdr>
        </w:div>
      </w:divsChild>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1364402617">
          <w:marLeft w:val="648"/>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 w:id="94788738">
          <w:marLeft w:val="907"/>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1599749297">
          <w:marLeft w:val="2102"/>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439421397">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710569035">
          <w:marLeft w:val="374"/>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152988925">
          <w:marLeft w:val="3067"/>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1295061124">
          <w:marLeft w:val="648"/>
          <w:marRight w:val="0"/>
          <w:marTop w:val="0"/>
          <w:marBottom w:val="24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 w:id="353657905">
          <w:marLeft w:val="907"/>
          <w:marRight w:val="0"/>
          <w:marTop w:val="0"/>
          <w:marBottom w:val="16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295451229">
          <w:marLeft w:val="2102"/>
          <w:marRight w:val="0"/>
          <w:marTop w:val="0"/>
          <w:marBottom w:val="180"/>
          <w:divBdr>
            <w:top w:val="none" w:sz="0" w:space="0" w:color="auto"/>
            <w:left w:val="none" w:sz="0" w:space="0" w:color="auto"/>
            <w:bottom w:val="none" w:sz="0" w:space="0" w:color="auto"/>
            <w:right w:val="none" w:sz="0" w:space="0" w:color="auto"/>
          </w:divBdr>
        </w:div>
        <w:div w:id="154029141">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20ED9-D5D7-4A9A-A2AF-14237DF19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2592</TotalTime>
  <Pages>4</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R1-142047</vt:lpstr>
    </vt:vector>
  </TitlesOfParts>
  <Company>Alcatel-Lucent</Company>
  <LinksUpToDate>false</LinksUpToDate>
  <CharactersWithSpaces>10429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Alcatel-Lucent</dc:creator>
  <cp:keywords/>
  <dc:description/>
  <cp:lastModifiedBy>Sigen Ye</cp:lastModifiedBy>
  <cp:revision>30</cp:revision>
  <cp:lastPrinted>2011-09-28T03:09:00Z</cp:lastPrinted>
  <dcterms:created xsi:type="dcterms:W3CDTF">2014-03-29T08:51:00Z</dcterms:created>
  <dcterms:modified xsi:type="dcterms:W3CDTF">2014-08-09T06:59:00Z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1409649148</vt:i4>
  </property>
  <property fmtid="{D5CDD505-2E9C-101B-9397-08002B2CF9AE}" pid="13" name="_EmailSubject">
    <vt:lpwstr>RAN1#78 draft tdocs on dual connectivity</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99782792</vt:i4>
  </property>
  <property fmtid="{D5CDD505-2E9C-101B-9397-08002B2CF9AE}" pid="17" name="_ReviewingToolsShownOnce">
    <vt:lpwstr/>
  </property>
</Properties>
</file>